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W w:w="9856" w:type="dxa"/>
        <w:tblLayout w:type="fixed"/>
        <w:tblCellMar>
          <w:left w:w="0" w:type="dxa"/>
          <w:right w:w="0" w:type="dxa"/>
        </w:tblCellMar>
        <w:tblLook w:val="0000" w:firstRow="0" w:lastRow="0" w:firstColumn="0" w:lastColumn="0" w:noHBand="0" w:noVBand="0"/>
      </w:tblPr>
      <w:tblGrid>
        <w:gridCol w:w="9856"/>
      </w:tblGrid>
      <w:tr w:rsidR="00285A75" w:rsidRPr="001209B8" w:rsidTr="00F62CB4">
        <w:trPr>
          <w:cantSplit/>
          <w:trHeight w:val="880"/>
        </w:trPr>
        <w:tc>
          <w:tcPr>
            <w:tcW w:w="9856" w:type="dxa"/>
            <w:tcMar>
              <w:top w:w="0" w:type="dxa"/>
              <w:left w:w="108" w:type="dxa"/>
              <w:bottom w:w="0" w:type="dxa"/>
              <w:right w:w="108" w:type="dxa"/>
            </w:tcMar>
          </w:tcPr>
          <w:p w:rsidR="00285A75" w:rsidRPr="001209B8" w:rsidRDefault="00285A75" w:rsidP="00F62CB4">
            <w:pPr>
              <w:jc w:val="center"/>
            </w:pPr>
            <w:r w:rsidRPr="001209B8">
              <w:t>SAVIVALDYBĖS ĮMONĖ</w:t>
            </w:r>
          </w:p>
          <w:p w:rsidR="00285A75" w:rsidRPr="001209B8" w:rsidRDefault="00285A75" w:rsidP="00F62CB4">
            <w:pPr>
              <w:jc w:val="center"/>
              <w:rPr>
                <w:b/>
                <w:bCs/>
              </w:rPr>
            </w:pPr>
            <w:r w:rsidRPr="001209B8">
              <w:rPr>
                <w:b/>
                <w:bCs/>
              </w:rPr>
              <w:t>VILNIAUS MIESTO BŪSTAS</w:t>
            </w:r>
          </w:p>
          <w:p w:rsidR="00285A75" w:rsidRPr="001209B8" w:rsidRDefault="00285A75" w:rsidP="00F62CB4">
            <w:pPr>
              <w:pStyle w:val="Antrat1"/>
              <w:ind w:firstLine="0"/>
              <w:jc w:val="center"/>
              <w:rPr>
                <w:b w:val="0"/>
                <w:bCs/>
              </w:rPr>
            </w:pPr>
            <w:r w:rsidRPr="001209B8">
              <w:rPr>
                <w:b w:val="0"/>
                <w:bCs/>
              </w:rPr>
              <w:t xml:space="preserve">Įmonės kodas </w:t>
            </w:r>
            <w:smartTag w:uri="urn:schemas-microsoft-com:office:smarttags" w:element="metricconverter">
              <w:smartTagPr>
                <w:attr w:name="phone_number" w:val="24568293"/>
                <w:attr w:name="phone_prefix" w:val="1"/>
              </w:smartTagPr>
              <w:r w:rsidRPr="001209B8">
                <w:rPr>
                  <w:b w:val="0"/>
                  <w:bCs/>
                </w:rPr>
                <w:t>124568293</w:t>
              </w:r>
            </w:smartTag>
            <w:r w:rsidRPr="001209B8">
              <w:rPr>
                <w:b w:val="0"/>
                <w:bCs/>
              </w:rPr>
              <w:t>, Švitrigailos g. 7, LT-03110 Vilnius. Tel. 2337637</w:t>
            </w:r>
            <w:r>
              <w:rPr>
                <w:b w:val="0"/>
                <w:bCs/>
              </w:rPr>
              <w:t xml:space="preserve">, </w:t>
            </w:r>
            <w:r w:rsidRPr="001209B8">
              <w:rPr>
                <w:b w:val="0"/>
                <w:bCs/>
              </w:rPr>
              <w:t>8-697 00804, faks. 2160646.</w:t>
            </w:r>
          </w:p>
          <w:p w:rsidR="00285A75" w:rsidRPr="001209B8" w:rsidRDefault="00285A75" w:rsidP="00F62CB4">
            <w:pPr>
              <w:pStyle w:val="Antrat1"/>
              <w:ind w:firstLine="0"/>
              <w:jc w:val="center"/>
              <w:rPr>
                <w:b w:val="0"/>
                <w:bCs/>
              </w:rPr>
            </w:pPr>
            <w:r w:rsidRPr="001209B8">
              <w:rPr>
                <w:b w:val="0"/>
                <w:bCs/>
              </w:rPr>
              <w:t xml:space="preserve">El. p. </w:t>
            </w:r>
            <w:smartTag w:uri="urn:schemas-microsoft-com:office:smarttags" w:element="PersonName">
              <w:r w:rsidRPr="001209B8">
                <w:rPr>
                  <w:b w:val="0"/>
                  <w:bCs/>
                </w:rPr>
                <w:t>vilniaus.bustas@v</w:t>
              </w:r>
              <w:r>
                <w:rPr>
                  <w:b w:val="0"/>
                  <w:bCs/>
                </w:rPr>
                <w:t>mb</w:t>
              </w:r>
              <w:r w:rsidRPr="001209B8">
                <w:rPr>
                  <w:b w:val="0"/>
                  <w:bCs/>
                </w:rPr>
                <w:t>.lt</w:t>
              </w:r>
            </w:smartTag>
            <w:r w:rsidRPr="001209B8">
              <w:rPr>
                <w:b w:val="0"/>
                <w:bCs/>
              </w:rPr>
              <w:t>, a. s.  LT027300010000558740 AB bankas ,,Swedbank“, banko kodas 73000.</w:t>
            </w:r>
          </w:p>
          <w:p w:rsidR="00285A75" w:rsidRPr="00C31F27" w:rsidRDefault="00285A75" w:rsidP="00C31F27">
            <w:pPr>
              <w:pStyle w:val="Antrat1"/>
              <w:pBdr>
                <w:bottom w:val="single" w:sz="12" w:space="1" w:color="auto"/>
              </w:pBdr>
              <w:ind w:firstLine="0"/>
              <w:jc w:val="center"/>
              <w:rPr>
                <w:b w:val="0"/>
                <w:bCs/>
              </w:rPr>
            </w:pPr>
            <w:r w:rsidRPr="001209B8">
              <w:rPr>
                <w:b w:val="0"/>
                <w:bCs/>
              </w:rPr>
              <w:t>Registruota Vilniaus miesto savivaldybės Rejestro tarnyboje, Rejestro Nr. AB98-819</w:t>
            </w:r>
          </w:p>
        </w:tc>
      </w:tr>
    </w:tbl>
    <w:tbl>
      <w:tblPr>
        <w:tblW w:w="0" w:type="auto"/>
        <w:tblInd w:w="-5" w:type="dxa"/>
        <w:tblLook w:val="01E0" w:firstRow="1" w:lastRow="1" w:firstColumn="1" w:lastColumn="1" w:noHBand="0" w:noVBand="0"/>
      </w:tblPr>
      <w:tblGrid>
        <w:gridCol w:w="4536"/>
        <w:gridCol w:w="316"/>
        <w:gridCol w:w="4781"/>
      </w:tblGrid>
      <w:tr w:rsidR="00285A75" w:rsidRPr="00DF0425" w:rsidTr="008D7712">
        <w:trPr>
          <w:trHeight w:val="992"/>
        </w:trPr>
        <w:tc>
          <w:tcPr>
            <w:tcW w:w="4536" w:type="dxa"/>
            <w:shd w:val="clear" w:color="auto" w:fill="auto"/>
          </w:tcPr>
          <w:p w:rsidR="00285A75" w:rsidRPr="00337027" w:rsidRDefault="008D7712" w:rsidP="00F62CB4">
            <w:r>
              <w:t xml:space="preserve">Vilniaus miesto savivaldybės </w:t>
            </w:r>
            <w:r w:rsidR="00337027" w:rsidRPr="00337027">
              <w:t>administracijos</w:t>
            </w:r>
          </w:p>
          <w:p w:rsidR="00682899" w:rsidRPr="00337027" w:rsidRDefault="00337027" w:rsidP="00F62CB4">
            <w:r>
              <w:t xml:space="preserve">Personalo departamento Korupcijos ir nusižengimų prevencijos skyriui </w:t>
            </w:r>
          </w:p>
          <w:p w:rsidR="00A916D6" w:rsidRPr="00337027" w:rsidRDefault="00A916D6" w:rsidP="00337027">
            <w:pPr>
              <w:rPr>
                <w:b/>
              </w:rPr>
            </w:pPr>
          </w:p>
        </w:tc>
        <w:tc>
          <w:tcPr>
            <w:tcW w:w="316" w:type="dxa"/>
            <w:shd w:val="clear" w:color="auto" w:fill="auto"/>
          </w:tcPr>
          <w:p w:rsidR="00285A75" w:rsidRPr="00337027" w:rsidRDefault="00285A75" w:rsidP="00F62CB4"/>
        </w:tc>
        <w:tc>
          <w:tcPr>
            <w:tcW w:w="4781" w:type="dxa"/>
            <w:shd w:val="clear" w:color="auto" w:fill="auto"/>
          </w:tcPr>
          <w:p w:rsidR="00285A75" w:rsidRPr="00337027" w:rsidRDefault="00C00792" w:rsidP="00F62CB4">
            <w:r w:rsidRPr="00337027">
              <w:t xml:space="preserve">                   </w:t>
            </w:r>
            <w:r w:rsidR="00285A75" w:rsidRPr="00337027">
              <w:t>201</w:t>
            </w:r>
            <w:r w:rsidR="00A162C7" w:rsidRPr="00337027">
              <w:t>7</w:t>
            </w:r>
            <w:r w:rsidR="00285A75" w:rsidRPr="00337027">
              <w:t>-</w:t>
            </w:r>
            <w:r w:rsidR="0059640A" w:rsidRPr="00337027">
              <w:t>0</w:t>
            </w:r>
            <w:r w:rsidR="001E0A1C" w:rsidRPr="00337027">
              <w:t>9</w:t>
            </w:r>
            <w:r w:rsidR="0059640A" w:rsidRPr="00337027">
              <w:t>-        Nr. 1.35 - 1</w:t>
            </w:r>
            <w:r w:rsidR="00A162C7" w:rsidRPr="00337027">
              <w:t>7</w:t>
            </w:r>
            <w:r w:rsidR="00285A75" w:rsidRPr="00337027">
              <w:t xml:space="preserve">/ </w:t>
            </w:r>
          </w:p>
          <w:p w:rsidR="00C00792" w:rsidRPr="00337027" w:rsidRDefault="00C00792" w:rsidP="006701A6"/>
        </w:tc>
      </w:tr>
    </w:tbl>
    <w:p w:rsidR="00AC4208" w:rsidRPr="00A916D6" w:rsidRDefault="001E0A1C">
      <w:pPr>
        <w:rPr>
          <w:b/>
        </w:rPr>
      </w:pPr>
      <w:r>
        <w:rPr>
          <w:b/>
        </w:rPr>
        <w:t xml:space="preserve">DĖL </w:t>
      </w:r>
      <w:r w:rsidR="00A85C8C">
        <w:rPr>
          <w:b/>
        </w:rPr>
        <w:t xml:space="preserve">SĮ „VILNIAUS MIESTO BŪSTAS“ VEIKLOS SRIČIŲ, KORUPCIJOS </w:t>
      </w:r>
      <w:r w:rsidR="008F2361">
        <w:rPr>
          <w:b/>
        </w:rPr>
        <w:t xml:space="preserve">PASIREIŠKIMO TIKIMYBĖS </w:t>
      </w:r>
      <w:r>
        <w:rPr>
          <w:b/>
        </w:rPr>
        <w:t>NUSTATYMO</w:t>
      </w:r>
    </w:p>
    <w:p w:rsidR="00A916D6" w:rsidRPr="00A916D6" w:rsidRDefault="00A916D6">
      <w:pPr>
        <w:rPr>
          <w:b/>
        </w:rPr>
      </w:pPr>
    </w:p>
    <w:p w:rsidR="008F103B" w:rsidRDefault="008F103B" w:rsidP="008F103B">
      <w:pPr>
        <w:ind w:firstLine="720"/>
        <w:jc w:val="both"/>
      </w:pPr>
      <w:r>
        <w:rPr>
          <w:color w:val="000000"/>
        </w:rPr>
        <w:t>SĮ „Vilniaus miesto būstas“, v</w:t>
      </w:r>
      <w:r w:rsidR="00A916D6">
        <w:rPr>
          <w:color w:val="000000"/>
        </w:rPr>
        <w:t>adovaujantis Lietuvos Respublikos korupcijos prevencijos įstatymu,</w:t>
      </w:r>
      <w:r w:rsidR="00632AA6">
        <w:rPr>
          <w:color w:val="000000"/>
        </w:rPr>
        <w:t xml:space="preserve"> atsižvelgiant į </w:t>
      </w:r>
      <w:r w:rsidR="003368C9">
        <w:rPr>
          <w:color w:val="000000"/>
        </w:rPr>
        <w:t xml:space="preserve">Lietuvos Respublikos </w:t>
      </w:r>
      <w:r w:rsidR="00632AA6">
        <w:rPr>
          <w:color w:val="000000"/>
        </w:rPr>
        <w:t xml:space="preserve">Vyriausybės 2002-10-08 Nutarimu Nr. 1601 patvirtintą Korupcijos analizės atlikimo tvarkos aprašą, </w:t>
      </w:r>
      <w:r w:rsidR="00632AA6">
        <w:t xml:space="preserve">Lietuvos Respublikos specialiųjų tyrimų tarnybos direktoriaus 2011-05-13 įsakymu Nr. 2-170 patvirtintas Valstybės ar savivaldybės įstaigų veiklos sričių, kuriose egzistuoja didelė korupcijos pasireiškimo tikimybė, nustatymo rekomendacijas bei Specialiųjų tyrimų tarnybos 2017-06-23 raštą Nr. </w:t>
      </w:r>
      <w:r w:rsidR="000D4393">
        <w:t>4-01-4740</w:t>
      </w:r>
      <w:r w:rsidR="00843D94">
        <w:t xml:space="preserve"> </w:t>
      </w:r>
      <w:r w:rsidRPr="008445D6">
        <w:t xml:space="preserve">atliko korupcijos pasireiškimo tikimybės ir veiklos sričių, kuriose egzistuoja didelė korupcijos pasireiškimo tikimybė, nustatymą ir vertinimą </w:t>
      </w:r>
      <w:r w:rsidR="000B1CD5">
        <w:t>į</w:t>
      </w:r>
      <w:r>
        <w:t>monėje</w:t>
      </w:r>
      <w:r w:rsidR="00853326">
        <w:t>.</w:t>
      </w:r>
    </w:p>
    <w:p w:rsidR="00506340" w:rsidRDefault="008F103B" w:rsidP="008F103B">
      <w:pPr>
        <w:ind w:firstLine="720"/>
        <w:jc w:val="both"/>
      </w:pPr>
      <w:r>
        <w:t xml:space="preserve">Korupcijos pasireiškimo tikimybei nustatyti </w:t>
      </w:r>
      <w:r w:rsidR="004D5FD5">
        <w:rPr>
          <w:color w:val="000000"/>
        </w:rPr>
        <w:t>SĮ „Vilniaus miesto būstas“</w:t>
      </w:r>
      <w:r>
        <w:t xml:space="preserve"> direktoriaus 2017 -</w:t>
      </w:r>
      <w:r w:rsidR="00583248">
        <w:t>07-04</w:t>
      </w:r>
      <w:r>
        <w:t xml:space="preserve"> įsakymu Nr</w:t>
      </w:r>
      <w:r w:rsidR="00583248">
        <w:t xml:space="preserve">. 1.23-17/45-1 </w:t>
      </w:r>
      <w:r>
        <w:t xml:space="preserve">„Dėl darbo grupės </w:t>
      </w:r>
      <w:r w:rsidR="003C3C5C">
        <w:t xml:space="preserve">korupcijos pasireiškimo </w:t>
      </w:r>
      <w:r w:rsidR="00583248">
        <w:t xml:space="preserve">Savivaldybės įmonės „Vilnius miesto būstas“ veiklos srityse </w:t>
      </w:r>
      <w:r w:rsidR="003C3C5C">
        <w:t xml:space="preserve">tikimybei nustatyti </w:t>
      </w:r>
      <w:r w:rsidR="00506340">
        <w:t xml:space="preserve">sudarymo“ sudarė darbo grupę susidedančią iš </w:t>
      </w:r>
      <w:r w:rsidR="004D5FD5">
        <w:rPr>
          <w:color w:val="000000"/>
        </w:rPr>
        <w:t>SĮ „Vilniaus miesto būstas“</w:t>
      </w:r>
      <w:r w:rsidR="00506340">
        <w:t xml:space="preserve"> direktoriaus pavaduotojos Rositos Žibelienės, l. e. p. Teisės ir skolų administravimo skyriaus vedėjos Jurgitos Justynovič ir vyr. teisininkės Monikos Zaveckaitės</w:t>
      </w:r>
      <w:r w:rsidRPr="008445D6">
        <w:t>.</w:t>
      </w:r>
      <w:r w:rsidR="00506340">
        <w:t xml:space="preserve"> </w:t>
      </w:r>
    </w:p>
    <w:p w:rsidR="00583248" w:rsidRDefault="00506340" w:rsidP="00D12D9F">
      <w:pPr>
        <w:ind w:firstLine="720"/>
        <w:jc w:val="both"/>
      </w:pPr>
      <w:r>
        <w:t xml:space="preserve">Nustatant ir vertinant korupcijos tikimybę </w:t>
      </w:r>
      <w:r w:rsidR="004D5FD5">
        <w:rPr>
          <w:color w:val="000000"/>
        </w:rPr>
        <w:t>SĮ „Vilniaus miesto būstas“</w:t>
      </w:r>
      <w:r>
        <w:t xml:space="preserve"> ir veiklos sritis, </w:t>
      </w:r>
      <w:r w:rsidRPr="008445D6">
        <w:t>kuriose egzistuoja didelė korupcijos pasireiškimo tikimybė</w:t>
      </w:r>
      <w:r>
        <w:t xml:space="preserve">, </w:t>
      </w:r>
      <w:r w:rsidRPr="008445D6">
        <w:t xml:space="preserve">peržiūrėti </w:t>
      </w:r>
      <w:r w:rsidR="004D5FD5">
        <w:rPr>
          <w:color w:val="000000"/>
        </w:rPr>
        <w:t>SĮ „Vilniaus miesto būstas“</w:t>
      </w:r>
      <w:r w:rsidRPr="008445D6">
        <w:t xml:space="preserve"> vidaus dokumentai, atlikta </w:t>
      </w:r>
      <w:r w:rsidR="004D5FD5">
        <w:rPr>
          <w:color w:val="000000"/>
        </w:rPr>
        <w:t>SĮ „Vilniaus miesto būstas“</w:t>
      </w:r>
      <w:r w:rsidRPr="008445D6">
        <w:t xml:space="preserve"> veiklos </w:t>
      </w:r>
      <w:r>
        <w:t>s</w:t>
      </w:r>
      <w:r w:rsidRPr="008445D6">
        <w:t xml:space="preserve">ričių, kuriose egzistuoja didelė korupcijos pasireiškimo tikimybė analizė. </w:t>
      </w:r>
    </w:p>
    <w:p w:rsidR="008F103B" w:rsidRDefault="00506340" w:rsidP="00D12D9F">
      <w:pPr>
        <w:ind w:firstLine="720"/>
        <w:jc w:val="both"/>
      </w:pPr>
      <w:r w:rsidRPr="008445D6">
        <w:t>Atliekant korupcijos pa</w:t>
      </w:r>
      <w:r>
        <w:t xml:space="preserve">sireiškimo tikimybės nustatymą </w:t>
      </w:r>
      <w:r w:rsidR="004D5FD5">
        <w:t>įmonėje</w:t>
      </w:r>
      <w:r>
        <w:t xml:space="preserve"> analizuotas laikotarpis apima 2016 m. </w:t>
      </w:r>
      <w:r w:rsidR="005B451D">
        <w:t xml:space="preserve">Minėtuoju laikotarpiu </w:t>
      </w:r>
      <w:r w:rsidR="004D5FD5">
        <w:t>įmonei</w:t>
      </w:r>
      <w:r w:rsidR="005B451D">
        <w:t xml:space="preserve"> Vilniaus miesto administracijos direktoriaus 2015-12-31 įsakymu Nr. 40-521 „Dėl Socialinių reikalų ir sveikatos departamento Socialinio būsto skyriaus ir Savivaldybės įmonės „Vilniaus miesto būstas“ socialinio būsto nuomos ir administravimo funkcijų tvarkos aprašo patvirtinimo“ buvo perleistos vykdyti </w:t>
      </w:r>
      <w:r w:rsidR="00D12D9F">
        <w:t>itin svarbios funkcijos – paramos apsirūpinti gyvenamosiomis patalpomis teikimas nuomojant socialinį būstą arba mokant nuomos mokesčių kompensaciją</w:t>
      </w:r>
      <w:r w:rsidR="00583248">
        <w:t>,</w:t>
      </w:r>
      <w:r w:rsidR="00D12D9F">
        <w:t xml:space="preserve"> bei </w:t>
      </w:r>
      <w:r w:rsidR="00B01F66">
        <w:t>asmenų ir šeimų įrašym</w:t>
      </w:r>
      <w:r w:rsidR="00D12D9F">
        <w:t>as</w:t>
      </w:r>
      <w:r w:rsidR="00B01F66">
        <w:t xml:space="preserve"> į asmenų ir šeimų</w:t>
      </w:r>
      <w:r w:rsidR="009F2614">
        <w:t>,</w:t>
      </w:r>
      <w:r w:rsidR="00B01F66">
        <w:t xml:space="preserve"> turinčių teisę į paramą būstui išsinuomoti, nuomojančių socialinį būstą ar gaunančių būsto nuomos ar išperkamosios būsto nuomos mokesčių dalies kompensaciją sąrašus</w:t>
      </w:r>
      <w:r w:rsidR="00D12D9F">
        <w:t xml:space="preserve"> </w:t>
      </w:r>
      <w:r w:rsidR="00B01F66">
        <w:t xml:space="preserve">(įrašyti naujus asmenis ir šeimas, </w:t>
      </w:r>
      <w:r w:rsidR="00D12D9F">
        <w:t>išbraukti iš sąrašo asmenis ir šeimas, netekusius teisės į paramą būstui išsinuomoti</w:t>
      </w:r>
      <w:r w:rsidR="00B01F66">
        <w:t>, tikslinti šeimos sudėtis</w:t>
      </w:r>
      <w:r w:rsidR="00D12D9F">
        <w:t xml:space="preserve"> ir pan.).</w:t>
      </w:r>
      <w:r w:rsidR="00853326">
        <w:t xml:space="preserve"> </w:t>
      </w:r>
      <w:r w:rsidR="00583248">
        <w:t>Atsižvelgiant į tai, pagrindiniai</w:t>
      </w:r>
      <w:r w:rsidR="00853326">
        <w:t xml:space="preserve"> darbo grupės tiksla</w:t>
      </w:r>
      <w:r w:rsidR="009F2614">
        <w:t>i</w:t>
      </w:r>
      <w:r w:rsidR="00853326">
        <w:t xml:space="preserve"> buvo</w:t>
      </w:r>
      <w:r w:rsidR="00B17D83">
        <w:t xml:space="preserve">: </w:t>
      </w:r>
      <w:r w:rsidR="009F2614">
        <w:t xml:space="preserve">1. </w:t>
      </w:r>
      <w:r w:rsidR="00853326">
        <w:t xml:space="preserve">nustatyti, ar </w:t>
      </w:r>
      <w:r w:rsidR="009F2614">
        <w:t xml:space="preserve">suteikiant paramą būstui išsinuomoti (nuomojant socialinį būstą arba mokant nuomos mokesčių kompensaciją) gali kilti pavojus pasireikšti korupcijai; 2. taip pat nustatyti, ar asmenų ir šeimų įrašymas į asmenų ir šeimų, turinčių teisę į paramą būstui išsinuomoti, sąrašą, nesudaro prielaidų korupcijos pasireiškimui. </w:t>
      </w:r>
      <w:r w:rsidR="00B17D83">
        <w:t xml:space="preserve">Nustačius korupcijos rizikos veiksnius, paaiškinti priežastis ir pateikti siūlymus dėl korupcijos rizikos veiksnių neigiamos įtakos panaikinimo ar sumažinimo. </w:t>
      </w:r>
    </w:p>
    <w:p w:rsidR="001E0A1C" w:rsidRDefault="001E0A1C" w:rsidP="001E0A1C">
      <w:pPr>
        <w:ind w:firstLine="720"/>
        <w:jc w:val="both"/>
      </w:pPr>
      <w:r w:rsidRPr="0022698C">
        <w:t>K</w:t>
      </w:r>
      <w:r>
        <w:t>orupcijos pasireiškimo tikimybės nustatymo analizė atlikta dokumentiniu būdu, naudojant lyginamąjį ir sisteminį metodus. Ty</w:t>
      </w:r>
      <w:r w:rsidR="0029029D">
        <w:t>ri</w:t>
      </w:r>
      <w:r>
        <w:t xml:space="preserve">mo metu buvo analizuojami teisės aktai, </w:t>
      </w:r>
      <w:r w:rsidR="000B1CD5">
        <w:t>į</w:t>
      </w:r>
      <w:r>
        <w:t xml:space="preserve">monės skyrių nuostatai, </w:t>
      </w:r>
      <w:r w:rsidR="000B1CD5">
        <w:t>į</w:t>
      </w:r>
      <w:r>
        <w:t>monės darbuotojų pareigybių aprašymai, Vilniaus miesto savivaldybės institucijų teisės aktai.</w:t>
      </w:r>
      <w:r w:rsidRPr="00D309FF">
        <w:t xml:space="preserve"> Analizės atlikimo metu buvo vertinama</w:t>
      </w:r>
      <w:r>
        <w:t>,</w:t>
      </w:r>
      <w:r w:rsidRPr="00D309FF">
        <w:t xml:space="preserve"> ar nustatyta sprendimų priėmimo</w:t>
      </w:r>
      <w:r>
        <w:t xml:space="preserve"> ir</w:t>
      </w:r>
      <w:r w:rsidRPr="00D309FF">
        <w:t xml:space="preserve"> veiksmų atlikimo </w:t>
      </w:r>
      <w:r w:rsidRPr="00D309FF">
        <w:lastRenderedPageBreak/>
        <w:t>tvarka yra skaidri</w:t>
      </w:r>
      <w:r>
        <w:t>, aiškiai apibrėžta,</w:t>
      </w:r>
      <w:r w:rsidRPr="00D309FF">
        <w:t xml:space="preserve"> ar nėra </w:t>
      </w:r>
      <w:r>
        <w:t>tikimybės korupcijai,</w:t>
      </w:r>
      <w:r w:rsidRPr="00D309FF">
        <w:t xml:space="preserve"> ar nustatyta tvarka yra pakankama, ar ji nesuteikia per daug įgaliojimų </w:t>
      </w:r>
      <w:r w:rsidR="000B1CD5">
        <w:t>į</w:t>
      </w:r>
      <w:r>
        <w:t>monės darbuotojams</w:t>
      </w:r>
      <w:r w:rsidRPr="00D309FF">
        <w:t xml:space="preserve"> veikti savo nuožiūra</w:t>
      </w:r>
      <w:r>
        <w:t>, ir ar joje nėra perteklinių reikalavimų</w:t>
      </w:r>
      <w:r w:rsidRPr="00D309FF">
        <w:t>.</w:t>
      </w:r>
    </w:p>
    <w:p w:rsidR="00FF6081" w:rsidRDefault="001E0A1C" w:rsidP="00FB5481">
      <w:pPr>
        <w:ind w:firstLine="706"/>
        <w:jc w:val="both"/>
        <w:rPr>
          <w:color w:val="000000"/>
          <w:shd w:val="clear" w:color="auto" w:fill="FFFFFF"/>
        </w:rPr>
      </w:pPr>
      <w:r>
        <w:t>SĮ „Vilniaus miesto būsto“</w:t>
      </w:r>
      <w:r w:rsidR="00FB5481" w:rsidRPr="0017465A">
        <w:t xml:space="preserve"> veikla įvertinta </w:t>
      </w:r>
      <w:r w:rsidR="00FB5481">
        <w:t>daugiausia dėmesio</w:t>
      </w:r>
      <w:r w:rsidR="00FB5481" w:rsidRPr="0017465A">
        <w:t xml:space="preserve"> skiriant </w:t>
      </w:r>
      <w:r>
        <w:t>į</w:t>
      </w:r>
      <w:r w:rsidR="00FB5481">
        <w:t>monės</w:t>
      </w:r>
      <w:r w:rsidR="00FB5481" w:rsidRPr="0017465A">
        <w:t xml:space="preserve"> </w:t>
      </w:r>
      <w:r w:rsidR="00FB5481">
        <w:t xml:space="preserve">funkcijomis, </w:t>
      </w:r>
      <w:r w:rsidR="0046171F">
        <w:t>susijusiom</w:t>
      </w:r>
      <w:r w:rsidR="00FB5481">
        <w:t xml:space="preserve">s su </w:t>
      </w:r>
      <w:r w:rsidR="00FB5481" w:rsidRPr="0017465A">
        <w:t xml:space="preserve">Lietuvos Respublikos </w:t>
      </w:r>
      <w:r w:rsidR="00FB5481">
        <w:t>paramos būstui įsigyti ar išsinuomoti įstatymo</w:t>
      </w:r>
      <w:r w:rsidR="00FB5481" w:rsidRPr="0017465A">
        <w:t>,</w:t>
      </w:r>
      <w:r w:rsidR="00FB5481">
        <w:t xml:space="preserve"> </w:t>
      </w:r>
      <w:r w:rsidR="003B3F6F">
        <w:t xml:space="preserve">Vilniaus miesto savivaldybės tarybos 2015-09-23 sprendimo Nr. 1-200 </w:t>
      </w:r>
      <w:bookmarkStart w:id="0" w:name="D_9cd2f181_eb9e_4acf_90db_68d7a845f2f6"/>
      <w:r w:rsidR="003B3F6F">
        <w:t xml:space="preserve">„Dėl </w:t>
      </w:r>
      <w:r w:rsidR="003B3F6F">
        <w:rPr>
          <w:color w:val="000000"/>
          <w:shd w:val="clear" w:color="auto" w:fill="FFFFFF"/>
        </w:rPr>
        <w:t>Vilniaus miesto savivaldybės būsto nuomos ar išperkamosios būsto nuomos mokesčių dalies kompensacijos dydžio apskaičiavimo, mokėjimo ir permokėtų kompensacijų grąžinimo tvarkos apraš</w:t>
      </w:r>
      <w:bookmarkEnd w:id="0"/>
      <w:r w:rsidR="003B3F6F">
        <w:rPr>
          <w:color w:val="000000"/>
          <w:shd w:val="clear" w:color="auto" w:fill="FFFFFF"/>
        </w:rPr>
        <w:t>o patvirtinimo“</w:t>
      </w:r>
      <w:r w:rsidR="00A2101B">
        <w:rPr>
          <w:color w:val="000000"/>
          <w:shd w:val="clear" w:color="auto" w:fill="FFFFFF"/>
        </w:rPr>
        <w:t xml:space="preserve">, </w:t>
      </w:r>
      <w:r w:rsidR="0046171F">
        <w:rPr>
          <w:color w:val="000000"/>
          <w:shd w:val="clear" w:color="auto" w:fill="FFFFFF"/>
        </w:rPr>
        <w:t>Vilniaus miesto savivaldybės tarybos 2012-11-16 įsakymo Nr. 30-2298 „Dėl asmenų (šeimų), turinčių teisę į socialinį būstą ar jo sąlygų pagerinimą, prašymų nagrinėjimo, sąrašų sudarymo, tikslinimo ir išbraukimo iš sąrašų socialiniam būstui išsinuomoti tvarkos aprašo patvirtinimo“</w:t>
      </w:r>
      <w:r>
        <w:rPr>
          <w:color w:val="000000"/>
          <w:shd w:val="clear" w:color="auto" w:fill="FFFFFF"/>
        </w:rPr>
        <w:t>,</w:t>
      </w:r>
      <w:r w:rsidR="00224CC9">
        <w:rPr>
          <w:color w:val="000000"/>
          <w:shd w:val="clear" w:color="auto" w:fill="FFFFFF"/>
        </w:rPr>
        <w:t xml:space="preserve"> </w:t>
      </w:r>
      <w:r w:rsidR="003B3F6F">
        <w:rPr>
          <w:color w:val="000000"/>
          <w:shd w:val="clear" w:color="auto" w:fill="FFFFFF"/>
        </w:rPr>
        <w:t xml:space="preserve">įgyvendinimu. </w:t>
      </w:r>
      <w:r>
        <w:rPr>
          <w:color w:val="000000"/>
          <w:shd w:val="clear" w:color="auto" w:fill="FFFFFF"/>
        </w:rPr>
        <w:t xml:space="preserve">Taip pat buvo vertinamos </w:t>
      </w:r>
      <w:r w:rsidRPr="00C85B41">
        <w:rPr>
          <w:szCs w:val="20"/>
        </w:rPr>
        <w:t>Vilniaus miesto savivaldybės administracijos direktoriaus 2015-12-31 d. įsakymu Nr. 40-521 „Dėl Socialinių reikalų ir sveikatos departamento Socialinio būsto skyriaus ir Savivaldybės įmonės „Vilniaus miesto būstas“ socialinio būsto nuomos ir administravimo funkcijų tvarkos aprašo patvirtinimo“</w:t>
      </w:r>
      <w:r>
        <w:rPr>
          <w:szCs w:val="20"/>
        </w:rPr>
        <w:t xml:space="preserve"> patvirtinto </w:t>
      </w:r>
      <w:r w:rsidRPr="00C85B41">
        <w:rPr>
          <w:szCs w:val="20"/>
        </w:rPr>
        <w:t>Socialinių reikalų ir sveikatos departamento Socialinio būsto skyriaus ir Savivaldybės įmonės „Vilniaus miesto būstas“ socialinio būsto nuomos ir administravimo funkcijų tvarkos aprašo</w:t>
      </w:r>
      <w:r>
        <w:rPr>
          <w:szCs w:val="20"/>
        </w:rPr>
        <w:t xml:space="preserve"> nuostatos, bei </w:t>
      </w:r>
      <w:r w:rsidRPr="001E0A1C">
        <w:t>Vilniaus miesto savivaldybės taryb</w:t>
      </w:r>
      <w:r>
        <w:t>os</w:t>
      </w:r>
      <w:r w:rsidRPr="001E0A1C">
        <w:t xml:space="preserve"> 2017-02-01 sprendimu Nr. 1-809 „Dėl Vilniaus miesto savivaldybės ir socialinio būsto išnuomojimo ir naudojimo tvarkos aprašo patvirtinimo“ patvirtint</w:t>
      </w:r>
      <w:r>
        <w:t>o</w:t>
      </w:r>
      <w:r w:rsidRPr="001E0A1C">
        <w:t xml:space="preserve"> Vilniaus miesto savivaldybės būsto ir socialinio būsto išnuomojimo ir naudojimo tvarkos apraš</w:t>
      </w:r>
      <w:r>
        <w:t>o nuostatos.</w:t>
      </w:r>
    </w:p>
    <w:p w:rsidR="00FB5481" w:rsidRPr="008445D6" w:rsidRDefault="004D5FD5" w:rsidP="00A2101B">
      <w:pPr>
        <w:ind w:firstLine="720"/>
        <w:jc w:val="both"/>
      </w:pPr>
      <w:r>
        <w:t>Korupcijos pasireiškimo tikimybė p</w:t>
      </w:r>
      <w:r w:rsidR="00FB1762">
        <w:t xml:space="preserve">aramos būstui išsinuomoti (nuomojant socialinį būstą arba mokant nuomos mokesčių kompensaciją) </w:t>
      </w:r>
      <w:r>
        <w:t xml:space="preserve">srityje </w:t>
      </w:r>
      <w:r w:rsidR="00FB1762">
        <w:t>ir asmenų ir šeimų įrašymo į asmenų ir šeimų, turinčių teisę į paramą būstui išsinuomoti, sąrašus</w:t>
      </w:r>
      <w:r>
        <w:t xml:space="preserve">, </w:t>
      </w:r>
      <w:r w:rsidR="00FB1762">
        <w:t>srity</w:t>
      </w:r>
      <w:r>
        <w:t>je</w:t>
      </w:r>
      <w:r w:rsidR="009A4178">
        <w:t xml:space="preserve"> </w:t>
      </w:r>
      <w:r w:rsidR="00D40313">
        <w:t xml:space="preserve">buvo </w:t>
      </w:r>
      <w:r w:rsidR="00FB5481">
        <w:t>vertinama</w:t>
      </w:r>
      <w:r w:rsidR="00FB5481" w:rsidRPr="008445D6">
        <w:t xml:space="preserve"> pagal </w:t>
      </w:r>
      <w:r w:rsidR="00D40313">
        <w:t>Lietuvos Respublikos k</w:t>
      </w:r>
      <w:r w:rsidR="00FB5481">
        <w:t xml:space="preserve">orupcijos prevencijos įstatymo </w:t>
      </w:r>
      <w:r w:rsidR="009674A0">
        <w:t xml:space="preserve">6 </w:t>
      </w:r>
      <w:r w:rsidR="003C1814">
        <w:t xml:space="preserve">straipsnio 4 dalyje įtvirtintus </w:t>
      </w:r>
      <w:r w:rsidR="00FB5481" w:rsidRPr="008445D6">
        <w:t>kriterijus</w:t>
      </w:r>
      <w:r w:rsidR="0029029D">
        <w:t>:</w:t>
      </w:r>
      <w:bookmarkStart w:id="1" w:name="_GoBack"/>
      <w:bookmarkEnd w:id="1"/>
      <w:r w:rsidR="009A4178">
        <w:t xml:space="preserve"> </w:t>
      </w:r>
    </w:p>
    <w:p w:rsidR="00FB5481" w:rsidRDefault="004D5FD5" w:rsidP="004D5FD5">
      <w:pPr>
        <w:ind w:firstLine="720"/>
        <w:jc w:val="both"/>
      </w:pPr>
      <w:r w:rsidRPr="009A4178">
        <w:t>1.</w:t>
      </w:r>
      <w:r w:rsidR="00224CC9" w:rsidRPr="009A4178">
        <w:rPr>
          <w:b/>
        </w:rPr>
        <w:t xml:space="preserve"> </w:t>
      </w:r>
      <w:r w:rsidR="00224CC9" w:rsidRPr="009A4178">
        <w:rPr>
          <w:b/>
          <w:u w:val="single"/>
        </w:rPr>
        <w:t>P</w:t>
      </w:r>
      <w:r w:rsidR="00FB5481" w:rsidRPr="009A4178">
        <w:rPr>
          <w:b/>
          <w:u w:val="single"/>
        </w:rPr>
        <w:t>adaryta korupcinio pobūdžio nusikalstama veika</w:t>
      </w:r>
      <w:r w:rsidR="00224CC9" w:rsidRPr="009A4178">
        <w:rPr>
          <w:b/>
        </w:rPr>
        <w:t>:</w:t>
      </w:r>
    </w:p>
    <w:p w:rsidR="00F6250F" w:rsidRPr="00F6250F" w:rsidRDefault="00224CC9" w:rsidP="00F6250F">
      <w:pPr>
        <w:ind w:firstLine="720"/>
        <w:jc w:val="both"/>
        <w:rPr>
          <w:color w:val="000000"/>
          <w:spacing w:val="-2"/>
        </w:rPr>
      </w:pPr>
      <w:r w:rsidRPr="00224CC9">
        <w:t>Per analizuojamą laikotarpį SĮ „Vilniaus miesto būstas“</w:t>
      </w:r>
      <w:r>
        <w:t xml:space="preserve"> </w:t>
      </w:r>
      <w:r w:rsidR="00FB1762">
        <w:t>nebuvo nustatyta</w:t>
      </w:r>
      <w:r w:rsidRPr="00224CC9">
        <w:t xml:space="preserve">s </w:t>
      </w:r>
      <w:r w:rsidRPr="00224CC9">
        <w:rPr>
          <w:color w:val="000000"/>
        </w:rPr>
        <w:t>korupcinio pobūdžio nusikalstamo</w:t>
      </w:r>
      <w:r w:rsidR="00AF5A79">
        <w:rPr>
          <w:color w:val="000000"/>
        </w:rPr>
        <w:t xml:space="preserve">s veikos </w:t>
      </w:r>
      <w:r w:rsidRPr="00224CC9">
        <w:rPr>
          <w:color w:val="000000"/>
        </w:rPr>
        <w:t>ar kito tapataus pobūdžio, tačiau mažiau pavojingo teisės pažeidimo, už kurį numatyta administracinė, tarnybinė (drausminė) ar kitokia atsakomybė, faktas</w:t>
      </w:r>
      <w:r w:rsidR="00FB1762">
        <w:rPr>
          <w:color w:val="000000"/>
        </w:rPr>
        <w:t xml:space="preserve">. Atliekant vertinamos veiklos korupcijos pasireiškimo tikimybės analizę nustatyta, kad SĮ „Vilniaus miesto būstas“ nėra sudarytos galimybės įmonės darbuotojams ir kitiems asmenims kreiptis ir informuoti (taip pat ir anonimiškai) įmonės vadovą </w:t>
      </w:r>
      <w:r w:rsidR="00FB1762" w:rsidRPr="00FB1762">
        <w:rPr>
          <w:color w:val="000000"/>
          <w:spacing w:val="-2"/>
        </w:rPr>
        <w:t>apie galimus korupcinio pobūdžio nusikalstam</w:t>
      </w:r>
      <w:r w:rsidR="00FB1762">
        <w:rPr>
          <w:color w:val="000000"/>
          <w:spacing w:val="-2"/>
        </w:rPr>
        <w:t>as</w:t>
      </w:r>
      <w:r w:rsidR="00FB1762" w:rsidRPr="00FB1762">
        <w:rPr>
          <w:color w:val="000000"/>
          <w:spacing w:val="-2"/>
        </w:rPr>
        <w:t xml:space="preserve"> veik</w:t>
      </w:r>
      <w:r w:rsidR="00FB1762">
        <w:rPr>
          <w:color w:val="000000"/>
          <w:spacing w:val="-2"/>
        </w:rPr>
        <w:t xml:space="preserve">as </w:t>
      </w:r>
      <w:r w:rsidR="00CD1E1A">
        <w:rPr>
          <w:color w:val="000000"/>
          <w:spacing w:val="-2"/>
        </w:rPr>
        <w:t>ir/</w:t>
      </w:r>
      <w:r w:rsidR="00FB1762" w:rsidRPr="00FB1762">
        <w:rPr>
          <w:color w:val="000000"/>
          <w:spacing w:val="-2"/>
        </w:rPr>
        <w:t>ar kit</w:t>
      </w:r>
      <w:r w:rsidR="00FB1762">
        <w:rPr>
          <w:color w:val="000000"/>
          <w:spacing w:val="-2"/>
        </w:rPr>
        <w:t>us</w:t>
      </w:r>
      <w:r w:rsidR="00FB1762" w:rsidRPr="00FB1762">
        <w:rPr>
          <w:color w:val="000000"/>
          <w:spacing w:val="-2"/>
        </w:rPr>
        <w:t xml:space="preserve"> tapataus pobūdžio, tačiau mažiau pavojing</w:t>
      </w:r>
      <w:r w:rsidR="00FB1762">
        <w:rPr>
          <w:color w:val="000000"/>
          <w:spacing w:val="-2"/>
        </w:rPr>
        <w:t>us</w:t>
      </w:r>
      <w:r w:rsidR="00FB1762" w:rsidRPr="00FB1762">
        <w:rPr>
          <w:color w:val="000000"/>
          <w:spacing w:val="-2"/>
        </w:rPr>
        <w:t xml:space="preserve"> teisės pažeidim</w:t>
      </w:r>
      <w:r w:rsidR="00FB1762">
        <w:rPr>
          <w:color w:val="000000"/>
          <w:spacing w:val="-2"/>
        </w:rPr>
        <w:t xml:space="preserve">us. Įmonės internetiniame tinklalapyje nėra sukurtas korupcijos prevencijos skyrius, nėra </w:t>
      </w:r>
      <w:r w:rsidR="00FB1762" w:rsidRPr="00F6250F">
        <w:rPr>
          <w:color w:val="000000"/>
          <w:spacing w:val="-2"/>
        </w:rPr>
        <w:t>skelbiama informacija apie vykdomą korupcijos prevenciją</w:t>
      </w:r>
      <w:r w:rsidR="00F6250F" w:rsidRPr="00F6250F">
        <w:rPr>
          <w:color w:val="000000"/>
          <w:spacing w:val="-2"/>
        </w:rPr>
        <w:t xml:space="preserve">, nenustatyta </w:t>
      </w:r>
      <w:r w:rsidR="00F6250F" w:rsidRPr="00F6250F">
        <w:t>kam ir kokiu būdu galima pateikti pranešimus apie galimą korupciją, nepaskirti pranešimus nagrinėjantys darbuotojai.</w:t>
      </w:r>
    </w:p>
    <w:p w:rsidR="00F6250F" w:rsidRDefault="00F6250F" w:rsidP="00F6250F">
      <w:pPr>
        <w:ind w:firstLine="720"/>
        <w:jc w:val="both"/>
        <w:rPr>
          <w:u w:val="single"/>
        </w:rPr>
      </w:pPr>
      <w:r w:rsidRPr="009A4178">
        <w:t xml:space="preserve">2. </w:t>
      </w:r>
      <w:r w:rsidR="009A4178" w:rsidRPr="009A4178">
        <w:rPr>
          <w:b/>
          <w:u w:val="single"/>
        </w:rPr>
        <w:t>P</w:t>
      </w:r>
      <w:r w:rsidR="00FB5481" w:rsidRPr="009A4178">
        <w:rPr>
          <w:b/>
          <w:u w:val="single"/>
        </w:rPr>
        <w:t>agrindinės funkcijos yra k</w:t>
      </w:r>
      <w:r w:rsidRPr="009A4178">
        <w:rPr>
          <w:b/>
          <w:u w:val="single"/>
        </w:rPr>
        <w:t>ontrolės ar priežiūros vykdymas:</w:t>
      </w:r>
    </w:p>
    <w:p w:rsidR="0067185E" w:rsidRDefault="00BA5641" w:rsidP="0067185E">
      <w:pPr>
        <w:ind w:firstLine="720"/>
        <w:jc w:val="both"/>
        <w:rPr>
          <w:szCs w:val="20"/>
        </w:rPr>
      </w:pPr>
      <w:r w:rsidRPr="00BA5641">
        <w:rPr>
          <w:szCs w:val="20"/>
        </w:rPr>
        <w:t xml:space="preserve">SĮ „Vilniaus miesto būstas“ nevykdo kontrolės ar priežiūros funkcijų paramos būstui išsinuomoti suteikimo (nuomojant socialinį būstą arba mokant nuomos mokesčių kompensaciją) srityje. Sprendimą išnuomoti socialinį būstą ar mokėti nuomos mokesčių kompensaciją priima Savivaldybės </w:t>
      </w:r>
      <w:r w:rsidR="009A4178">
        <w:rPr>
          <w:szCs w:val="20"/>
        </w:rPr>
        <w:t xml:space="preserve">vykdomoji institucija įsakymu. </w:t>
      </w:r>
      <w:r w:rsidRPr="00BA5641">
        <w:rPr>
          <w:szCs w:val="20"/>
        </w:rPr>
        <w:t xml:space="preserve">SĮ „Vilniaus miesto būstas“ direktoriui pavedama kontroliuoti tik kaip vykdomas Savivaldybės vykdomosios institucijos įsakymas dėl socialinio būsto išnuomojimo ar nuomos mokesčio kompensacijos išmokėjimo. </w:t>
      </w:r>
    </w:p>
    <w:p w:rsidR="00BA5641" w:rsidRDefault="0067185E" w:rsidP="0067185E">
      <w:pPr>
        <w:ind w:firstLine="720"/>
        <w:jc w:val="both"/>
      </w:pPr>
      <w:r w:rsidRPr="0067185E">
        <w:t>Vil</w:t>
      </w:r>
      <w:r>
        <w:t>niaus miesto savivaldybės tarybos</w:t>
      </w:r>
      <w:r w:rsidRPr="0067185E">
        <w:t xml:space="preserve"> 2017-04-25 sprendimu Nr. 1-916 </w:t>
      </w:r>
      <w:r w:rsidR="009A4178">
        <w:t xml:space="preserve">yra </w:t>
      </w:r>
      <w:r w:rsidRPr="0067185E">
        <w:t>patvirtinto</w:t>
      </w:r>
      <w:r>
        <w:t>s</w:t>
      </w:r>
      <w:r w:rsidRPr="0067185E">
        <w:t xml:space="preserve"> Administracijos direktoriaus įsakymų projektų rengimo ir derinimo taisyklės, kurių 4.3 punktas įtvirtina, kad administracijos direktoriaus įsakymo valdymo klausimais projekte turi būti nurodyta, kam pavedama įsakymo ar atskiro jo punkto vykdymo kontrolė (kai įsakymu tvirtinamos taisyklės, tvarkos aprašas, ar kitais atvejais būtina veiklos kontrolė), ir kiekvienu at</w:t>
      </w:r>
      <w:r>
        <w:t>veju paskirtas atsakingas asmuo, todėl teigtina</w:t>
      </w:r>
      <w:r w:rsidRPr="0067185E">
        <w:t>, kad tokia kontrolė yra pakankamai veiksminga.</w:t>
      </w:r>
      <w:r>
        <w:t xml:space="preserve"> </w:t>
      </w:r>
    </w:p>
    <w:p w:rsidR="00CD1E1A" w:rsidRDefault="0067185E" w:rsidP="00CD1E1A">
      <w:pPr>
        <w:ind w:firstLine="720"/>
        <w:jc w:val="both"/>
      </w:pPr>
      <w:r>
        <w:rPr>
          <w:szCs w:val="20"/>
        </w:rPr>
        <w:t xml:space="preserve">Vertinant asmenų ir šeimų įrašymą į asmenų ir šeimų, turinčių teisę </w:t>
      </w:r>
      <w:r w:rsidRPr="00CD1E1A">
        <w:rPr>
          <w:color w:val="000000"/>
          <w:szCs w:val="20"/>
          <w:shd w:val="clear" w:color="auto" w:fill="FFFFFF"/>
        </w:rPr>
        <w:t>į paramą būstui išsinuomoti</w:t>
      </w:r>
      <w:r w:rsidR="00CD1E1A">
        <w:rPr>
          <w:color w:val="000000"/>
          <w:szCs w:val="20"/>
          <w:shd w:val="clear" w:color="auto" w:fill="FFFFFF"/>
        </w:rPr>
        <w:t xml:space="preserve">, sąrašus, nustatyta, kad </w:t>
      </w:r>
      <w:r w:rsidR="00CD1E1A" w:rsidRPr="00CD1E1A">
        <w:t>Vilniaus miesto savivaldybės administracijos direktoriaus 2012-</w:t>
      </w:r>
      <w:r w:rsidR="00CD1E1A" w:rsidRPr="00CD1E1A">
        <w:lastRenderedPageBreak/>
        <w:t>11-16 įsakym</w:t>
      </w:r>
      <w:r w:rsidR="00CD1E1A">
        <w:t>u</w:t>
      </w:r>
      <w:r w:rsidR="00CD1E1A" w:rsidRPr="00CD1E1A">
        <w:t xml:space="preserve"> Nr. 30-2298 „Dėl asmenų (šeimų), turinčių teisę į socialinį būstą ar jo sąlygų pagerinimą, prašymų nagrinėjimo, sąrašų sudarymo, tikslinimo ir išbraukimo iš sąrašų socialiniam būstui išsinuomoti t</w:t>
      </w:r>
      <w:r w:rsidR="009A4178">
        <w:t>varkos aprašo patvirtinimo“</w:t>
      </w:r>
      <w:r w:rsidR="00CD1E1A">
        <w:t xml:space="preserve"> patvirtinto </w:t>
      </w:r>
      <w:r w:rsidR="00CD1E1A" w:rsidRPr="00CD1E1A">
        <w:t>Asmenų (šeimų), turinčių teisę į socialinį būstą ar jo sąlygų pagerinimą, prašymų nagrinėjimo, sąrašų sudarymo, tikslinimo ir išbraukimo iš sąrašų socialiniam būstui išsinuomoti tvarkos aprašo nuostat</w:t>
      </w:r>
      <w:r w:rsidR="00CD1E1A">
        <w:t xml:space="preserve">os nėra suderintos su aktualia </w:t>
      </w:r>
      <w:r w:rsidR="00CD1E1A" w:rsidRPr="00CD1E1A">
        <w:t xml:space="preserve">Lietuvos Respublikos paramos būstui įsigyti ar išsinuomoti įstatymo </w:t>
      </w:r>
      <w:r w:rsidR="00CD1E1A">
        <w:t xml:space="preserve">redakcija, todėl subjektui, priimančiam sprendimą dėl asmens ir/ar šeimos įrašymo į asmenų ir šeimų, turinčių teisę į paramą būstui išsinuomoti, teoriškai gali būti sudaromos prielaidos veikti savo nuožiūra, </w:t>
      </w:r>
      <w:r w:rsidR="00CD1E1A" w:rsidRPr="00CD1E1A">
        <w:t>tačiau aukštesnės galios Lietuvos Respublikos paramos būstui įsigyti ar išsinuomoti įstatymas tokias galimybes riboja.</w:t>
      </w:r>
    </w:p>
    <w:p w:rsidR="00CD1E1A" w:rsidRDefault="00CD1E1A" w:rsidP="00CD1E1A">
      <w:pPr>
        <w:ind w:firstLine="720"/>
        <w:jc w:val="both"/>
      </w:pPr>
      <w:r>
        <w:t xml:space="preserve">Išskirtina ir tai, kad </w:t>
      </w:r>
      <w:r w:rsidR="004E4402">
        <w:t xml:space="preserve">SĮ „Vilniaus miesto būstas“ atskirai nereglamentuoja subjektų veiklos ir sprendimų apskundimo tvarkos, o vadovaujasi Vilniaus miesto savivaldybės administracijos direktoriaus 2014-03-20 įsakymu Nr. 40-79 patvirtintomis Vilniaus miesto savivaldybės veiklos dokumentų valdymo ir interesantų aptarnavimo reglamentu, kuris ir įtvirtina, kad </w:t>
      </w:r>
      <w:r w:rsidR="004E4402" w:rsidRPr="004E4402">
        <w:rPr>
          <w:color w:val="000000"/>
          <w:shd w:val="clear" w:color="auto" w:fill="FFFFFF"/>
        </w:rPr>
        <w:t>pareiškėjai</w:t>
      </w:r>
      <w:r w:rsidR="004E4402">
        <w:rPr>
          <w:color w:val="000000"/>
          <w:shd w:val="clear" w:color="auto" w:fill="FFFFFF"/>
        </w:rPr>
        <w:t>.</w:t>
      </w:r>
      <w:r w:rsidR="004E4402" w:rsidRPr="004E4402">
        <w:rPr>
          <w:color w:val="000000"/>
          <w:shd w:val="clear" w:color="auto" w:fill="FFFFFF"/>
        </w:rPr>
        <w:t xml:space="preserve"> nesutinkantys su priimtu sprendimu</w:t>
      </w:r>
      <w:r w:rsidR="004E4402">
        <w:rPr>
          <w:color w:val="000000"/>
          <w:shd w:val="clear" w:color="auto" w:fill="FFFFFF"/>
        </w:rPr>
        <w:t>,</w:t>
      </w:r>
      <w:r w:rsidR="004E4402" w:rsidRPr="004E4402">
        <w:rPr>
          <w:color w:val="000000"/>
          <w:shd w:val="clear" w:color="auto" w:fill="FFFFFF"/>
        </w:rPr>
        <w:t xml:space="preserve"> savo pa</w:t>
      </w:r>
      <w:r w:rsidR="004E4402">
        <w:rPr>
          <w:color w:val="000000"/>
          <w:shd w:val="clear" w:color="auto" w:fill="FFFFFF"/>
        </w:rPr>
        <w:t xml:space="preserve">sirinkimu gali pateikti skundą </w:t>
      </w:r>
      <w:r w:rsidR="004E4402" w:rsidRPr="004E4402">
        <w:t>Vilniaus miesto savivaldybės administracijos direktoriui, Vilniaus miesto savivaldybės Visuomeninei administracinių ginčų komisijai, Vilniaus apygardos administraciniam teismui Lietuvos Respublikos administracinių bylų teisenos įstatymo nustatyta tvarka arba Lietuvos Re</w:t>
      </w:r>
      <w:r w:rsidR="009A4178">
        <w:t xml:space="preserve">spublikos Seimo kontrolieriams </w:t>
      </w:r>
      <w:r w:rsidR="004E4402" w:rsidRPr="004E4402">
        <w:t xml:space="preserve">Lietuvos Respublikos Seimo kontrolierių įstatymo nustatyta tvarka. </w:t>
      </w:r>
      <w:r w:rsidR="004E4402">
        <w:t xml:space="preserve">Suinteresuoti asmenys dėl jų atžvilgiu priimtų sprendimų teisėtumo ir pagrįstumo skundus teikia pirmiau nurodytoms institucijoms. Kiekvieno skundo atveju yra atliekamas skunde nurodytų aplinkybių tyrimas, teikiami paaiškinimai skundą nagrinėjančiai institucijai. </w:t>
      </w:r>
    </w:p>
    <w:p w:rsidR="00033803" w:rsidRPr="009A4178" w:rsidRDefault="00033803" w:rsidP="00033803">
      <w:pPr>
        <w:ind w:left="360"/>
        <w:jc w:val="both"/>
        <w:rPr>
          <w:b/>
          <w:u w:val="single"/>
        </w:rPr>
      </w:pPr>
      <w:r>
        <w:t>3.</w:t>
      </w:r>
      <w:r w:rsidR="009A4178" w:rsidRPr="009A4178">
        <w:rPr>
          <w:b/>
          <w:u w:val="single"/>
        </w:rPr>
        <w:t>A</w:t>
      </w:r>
      <w:r w:rsidRPr="009A4178">
        <w:rPr>
          <w:b/>
          <w:u w:val="single"/>
        </w:rPr>
        <w:t>tskirų valstybės tarnautojų funkcijos, uždaviniai, darbo ir sprendimų priėmimo tvarka bei atsakomybė nėra išsamiai reglamentuoti:</w:t>
      </w:r>
    </w:p>
    <w:p w:rsidR="00196B6A" w:rsidRDefault="00033803" w:rsidP="00196B6A">
      <w:pPr>
        <w:ind w:firstLine="720"/>
        <w:jc w:val="both"/>
      </w:pPr>
      <w:r>
        <w:t>SĮ „Vilniaus miesto būstas“ direktoriaus 2016-07-05 įsakymu Nr. 67 yra patvirtinti atnaujinti įmonės skyrių nuostatai, kuriuose įtvirtinti skyrių uždaviniai ir funkcijos, teisės, skyriaus sandara ir valdymas, skyriaus darbo organizavimo tvarka, skyriaus likvidavimo ir pertvarkymo tvarka. SĮ „Vilniaus miesto būstas“ direktoriaus 2017-01-30 įsakymu Nr. 1.23-17/11 patvirtinti atnaujinti įmonės darbuotojų pareigybių aprašymai, kuriuose reglamentuotos darbuotojo p</w:t>
      </w:r>
      <w:r w:rsidR="009A4178">
        <w:t>areigos, teisės ir atsakomybė.</w:t>
      </w:r>
      <w:r>
        <w:t xml:space="preserve"> </w:t>
      </w:r>
      <w:r w:rsidR="009A4178">
        <w:t>K</w:t>
      </w:r>
      <w:r>
        <w:t xml:space="preserve">iekvienas darbuotojas </w:t>
      </w:r>
      <w:r w:rsidR="009A4178">
        <w:t xml:space="preserve">su skyrių nuostatais ir su pareigybių aprašymais </w:t>
      </w:r>
      <w:r>
        <w:t xml:space="preserve">yra pasirašytinai supažindintas. </w:t>
      </w:r>
    </w:p>
    <w:p w:rsidR="00196B6A" w:rsidRDefault="00196B6A" w:rsidP="00196B6A">
      <w:pPr>
        <w:ind w:firstLine="720"/>
        <w:jc w:val="both"/>
      </w:pPr>
      <w:r>
        <w:t xml:space="preserve">SĮ „Vilniaus miesto būstas“ priimti teisės aktai, reglamentuojantys atskirų darbuotojų uždavinius ir funkcijas, yra susiję su Lietuvos Respublikos paramos būstui įsigyti ar išsinuomoti įstatymo įgyvendinimu bei suderinti su įmonės įstatais, kuriuose nustatyti įmonės veiklos tikslai ir pobūdis. </w:t>
      </w:r>
    </w:p>
    <w:p w:rsidR="00AD1D54" w:rsidRDefault="00AD1D54" w:rsidP="00196B6A">
      <w:pPr>
        <w:ind w:firstLine="720"/>
        <w:jc w:val="both"/>
      </w:pPr>
      <w:r>
        <w:t xml:space="preserve">Analizuojant vertinamas sritis nustatyta, kad SĮ „Vilniaus miesto būstas“ priimti teisės aktai užtikrina aiškų atskirų darbuotojų pavaldumą ir atskaitingumą. Taip pat nustatyta, kad SĮ „Vilniaus miesto būstas“ valdybos 2017-06-20 sprendimu atnaujintos SĮ „Vilniaus miesto būstas“ darbuotojų darbo apmokėjimo, rezultatų ir kompetencijų vertinimo bei motyvavimo taisyklės, kuriose yra reglamentuota </w:t>
      </w:r>
      <w:r w:rsidR="009A4178">
        <w:t xml:space="preserve">aiški </w:t>
      </w:r>
      <w:r>
        <w:t xml:space="preserve">darbuotojų veiklos vertinimo tvarka, formos ir periodiškumas. </w:t>
      </w:r>
    </w:p>
    <w:p w:rsidR="00AD1D54" w:rsidRDefault="00AD1D54" w:rsidP="00196B6A">
      <w:pPr>
        <w:ind w:firstLine="720"/>
        <w:jc w:val="both"/>
      </w:pPr>
      <w:r>
        <w:t>SĮ „Vilniaus miesto būstas“ nėra nusistačiusi elgesio principų, kurių privalo laikytis kiekvienas darbuotojas, vykdydamas teisės aktų nustatytas pareigas bei funkcijas, taip pat darbuotojų elgesį ne darbo metu, įmonėje nėra priimtas darbuotojų etikos/elgesio kodeksas.</w:t>
      </w:r>
    </w:p>
    <w:p w:rsidR="00FB5481" w:rsidRDefault="00AD1D54" w:rsidP="00AD1D54">
      <w:pPr>
        <w:ind w:firstLine="720"/>
        <w:jc w:val="both"/>
        <w:rPr>
          <w:u w:val="single"/>
        </w:rPr>
      </w:pPr>
      <w:r>
        <w:t>4.</w:t>
      </w:r>
      <w:r w:rsidRPr="00AD1D54">
        <w:t xml:space="preserve"> </w:t>
      </w:r>
      <w:r w:rsidR="009A4178" w:rsidRPr="009A4178">
        <w:rPr>
          <w:b/>
          <w:u w:val="single"/>
        </w:rPr>
        <w:t>V</w:t>
      </w:r>
      <w:r w:rsidR="00FB5481" w:rsidRPr="009A4178">
        <w:rPr>
          <w:b/>
          <w:u w:val="single"/>
        </w:rPr>
        <w:t>eikla yra susijusi su leidimų, nuolaidų, lengvatų ir kitokių papildomų</w:t>
      </w:r>
      <w:r w:rsidRPr="009A4178">
        <w:rPr>
          <w:b/>
          <w:u w:val="single"/>
        </w:rPr>
        <w:t xml:space="preserve"> teisių suteikimu ar apribojimu:</w:t>
      </w:r>
    </w:p>
    <w:p w:rsidR="00C85B41" w:rsidRPr="00C85B41" w:rsidRDefault="00C85B41" w:rsidP="00C85B41">
      <w:pPr>
        <w:ind w:firstLine="720"/>
        <w:jc w:val="both"/>
        <w:rPr>
          <w:szCs w:val="20"/>
        </w:rPr>
      </w:pPr>
      <w:r w:rsidRPr="00C85B41">
        <w:rPr>
          <w:szCs w:val="20"/>
        </w:rPr>
        <w:t xml:space="preserve">Sprendimą išnuomoti socialinį būstą ar mokėti nuomos mokesčių kompensaciją priima Savivaldybės vykdomoji institucija. </w:t>
      </w:r>
    </w:p>
    <w:p w:rsidR="00C85B41" w:rsidRPr="00C85B41" w:rsidRDefault="00C85B41" w:rsidP="00C85B41">
      <w:pPr>
        <w:ind w:firstLine="720"/>
        <w:jc w:val="both"/>
        <w:rPr>
          <w:szCs w:val="20"/>
        </w:rPr>
      </w:pPr>
      <w:r w:rsidRPr="00C85B41">
        <w:rPr>
          <w:color w:val="000000"/>
          <w:szCs w:val="20"/>
        </w:rPr>
        <w:t xml:space="preserve">Paramos būstui išsinuomoti teikimo asmenims ir šeimoms principus, finansavimo šaltinius, formas, paramą būstui išsinuomoti gaunančių asmenų teises ir pareigas, taip pat socialinio būsto ir savivaldybės būsto nuomos bei būsto pardavimo sąlygas ir tvarką reglamentuoja </w:t>
      </w:r>
      <w:r w:rsidRPr="00C85B41">
        <w:rPr>
          <w:szCs w:val="20"/>
        </w:rPr>
        <w:t xml:space="preserve">Lietuvos </w:t>
      </w:r>
      <w:r w:rsidRPr="00C85B41">
        <w:rPr>
          <w:szCs w:val="20"/>
        </w:rPr>
        <w:lastRenderedPageBreak/>
        <w:t>Respublikos paramos būstui įsigyti ar išsinuomoti įstatymas, kurio pagrindu buvo priimti šie teisės aktai:</w:t>
      </w:r>
    </w:p>
    <w:p w:rsidR="00C85B41" w:rsidRPr="00C85B41" w:rsidRDefault="00C85B41" w:rsidP="00C85B41">
      <w:pPr>
        <w:ind w:firstLine="720"/>
        <w:jc w:val="both"/>
        <w:rPr>
          <w:szCs w:val="20"/>
        </w:rPr>
      </w:pPr>
      <w:r w:rsidRPr="00C85B41">
        <w:t xml:space="preserve">1. </w:t>
      </w:r>
      <w:r w:rsidRPr="00C85B41">
        <w:rPr>
          <w:szCs w:val="20"/>
        </w:rPr>
        <w:t>Vilniaus miesto savivaldybės administracijos direktoriaus 2015-12-31 d. įsakymu Nr. 40-521 „Dėl Socialinių reikalų ir sveikatos departamento Socialinio būsto skyriaus ir Savivaldybės įmonės „Vilniaus miesto būstas“ socialinio būsto nuomos ir administravimo funkcijų tvarkos aprašo patvirtinimo“ patvirtina socialinio būsto išnuomojimo procedūra, patvirtintas dokumentų, kuriuos reikia pateikti prieš išnuomojant socialinį būstą sąrašas, pasiūlymų nuomotis socialinį būstą teikimo tvarka ir terminai, pasiūlymo pasinaudoti nuomos mokesčių dalies kompensacija tvarka, patvirtintas dokumentų, kuriuos reikia pateikti norint pasinaudoti nuomos mokesčių kompensacija</w:t>
      </w:r>
      <w:r w:rsidR="0029029D">
        <w:rPr>
          <w:szCs w:val="20"/>
        </w:rPr>
        <w:t>,</w:t>
      </w:r>
      <w:r w:rsidRPr="00C85B41">
        <w:rPr>
          <w:szCs w:val="20"/>
        </w:rPr>
        <w:t xml:space="preserve"> </w:t>
      </w:r>
      <w:r w:rsidR="00AF5A79" w:rsidRPr="00C85B41">
        <w:rPr>
          <w:szCs w:val="20"/>
        </w:rPr>
        <w:t>sąraš</w:t>
      </w:r>
      <w:r w:rsidR="0029029D">
        <w:rPr>
          <w:szCs w:val="20"/>
        </w:rPr>
        <w:t>as</w:t>
      </w:r>
      <w:r w:rsidRPr="00C85B41">
        <w:rPr>
          <w:szCs w:val="20"/>
        </w:rPr>
        <w:t xml:space="preserve">, nuomos sutarties sudarymo tvarka. </w:t>
      </w:r>
    </w:p>
    <w:p w:rsidR="00C85B41" w:rsidRPr="00C85B41" w:rsidRDefault="00C85B41" w:rsidP="00C85B41">
      <w:pPr>
        <w:ind w:firstLine="720"/>
        <w:jc w:val="both"/>
        <w:rPr>
          <w:color w:val="000000"/>
        </w:rPr>
      </w:pPr>
      <w:r w:rsidRPr="00C85B41">
        <w:rPr>
          <w:szCs w:val="20"/>
        </w:rPr>
        <w:t xml:space="preserve">2. </w:t>
      </w:r>
      <w:r w:rsidRPr="00C85B41">
        <w:t xml:space="preserve">Vilniaus miesto savivaldybės tarybos 2015-09-23 sprendimo Nr. 1-200 „Dėl </w:t>
      </w:r>
      <w:r w:rsidRPr="00C85B41">
        <w:rPr>
          <w:color w:val="000000"/>
          <w:shd w:val="clear" w:color="auto" w:fill="FFFFFF"/>
        </w:rPr>
        <w:t>Vilniaus miesto savivaldybės būsto nuomos ar išperkamosios būsto nuomos mokesčių dalies kompensacijos dydžio apskaičiavimo, mokėjimo ir permokėtų kompensacijų grąžinimo tvarkos aprašo patvirtinimo“ patvirtintas Vilniaus miesto savivaldybės būsto nuomos ar išperkamosios būsto nuomos mokesčių dalies kompensacijos dydžio</w:t>
      </w:r>
      <w:r w:rsidRPr="00C85B41">
        <w:rPr>
          <w:szCs w:val="20"/>
        </w:rPr>
        <w:t xml:space="preserve"> </w:t>
      </w:r>
      <w:r w:rsidRPr="00C85B41">
        <w:rPr>
          <w:color w:val="000000"/>
          <w:shd w:val="clear" w:color="auto" w:fill="FFFFFF"/>
        </w:rPr>
        <w:t xml:space="preserve">apskaičiavimo, mokėjimo ir permokėtų kompensacijų grąžinimo tvarkos aprašas, </w:t>
      </w:r>
      <w:r w:rsidRPr="00C85B41">
        <w:rPr>
          <w:color w:val="000000"/>
          <w:szCs w:val="20"/>
          <w:shd w:val="clear" w:color="auto" w:fill="FFFFFF"/>
        </w:rPr>
        <w:t xml:space="preserve">kuriame išsamiai reglamentuotos kompensacijos skyrimo sąlygos ir finansavimas, </w:t>
      </w:r>
      <w:r w:rsidRPr="00C85B41">
        <w:rPr>
          <w:color w:val="000000"/>
        </w:rPr>
        <w:t xml:space="preserve">būsto nuomos ar išperkamosios būsto nuomos mokesčių dalies kompensacijos dydžio apskaičiavimo, mokėjimo ir permokėtų kompensacijų grąžinimo tvarka. </w:t>
      </w:r>
    </w:p>
    <w:p w:rsidR="00AD1D54" w:rsidRDefault="00C85B41" w:rsidP="00C85B41">
      <w:pPr>
        <w:ind w:firstLine="720"/>
        <w:jc w:val="both"/>
        <w:rPr>
          <w:color w:val="000000"/>
          <w:szCs w:val="20"/>
          <w:shd w:val="clear" w:color="auto" w:fill="FFFFFF"/>
        </w:rPr>
      </w:pPr>
      <w:r w:rsidRPr="00C85B41">
        <w:rPr>
          <w:color w:val="000000"/>
        </w:rPr>
        <w:t>3.</w:t>
      </w:r>
      <w:r w:rsidRPr="00C85B41">
        <w:rPr>
          <w:sz w:val="22"/>
          <w:szCs w:val="20"/>
        </w:rPr>
        <w:t xml:space="preserve"> </w:t>
      </w:r>
      <w:r w:rsidRPr="00C85B41">
        <w:t xml:space="preserve">Vilniaus miesto savivaldybės taryba 2017-02-01 sprendimu Nr. 1-809 „Dėl Vilniaus miesto savivaldybės ir socialinio būsto išnuomojimo ir naudojimo tvarkos aprašo patvirtinimo“ patvirtintas Vilniaus miesto savivaldybės būsto ir socialinio būsto išnuomojimo ir naudojimo tvarkos aprašas, kuris detaliai reglamentuoja </w:t>
      </w:r>
      <w:r w:rsidRPr="00C85B41">
        <w:rPr>
          <w:szCs w:val="20"/>
        </w:rPr>
        <w:t xml:space="preserve">Savivaldybei </w:t>
      </w:r>
      <w:r w:rsidRPr="00C85B41">
        <w:rPr>
          <w:color w:val="000000"/>
          <w:szCs w:val="20"/>
          <w:shd w:val="clear" w:color="auto" w:fill="FFFFFF"/>
        </w:rPr>
        <w:t>nuosavybės teise priklausančių būstų, įtrauktų į Savivaldybės tarybos patvirtintus Savivaldybės būsto fondo ir Savivaldybės socialinio būsto fondo sąrašus, nuomos sąlygas ir tvarką. Aprašas taip pat reglamentuoja būstų perrašymo iš Savivaldybės būsto fondo sąrašo į Savivaldybės socialinio būsto fondo sąrašą ir būstų perrašymo iš Savivaldybės socialinio būsto fondo sąrašo į Savivaldybės būsto fondo sąrašą tvarką.</w:t>
      </w:r>
    </w:p>
    <w:p w:rsidR="00AF5A79" w:rsidRDefault="00C85B41" w:rsidP="00C85B41">
      <w:pPr>
        <w:ind w:firstLine="720"/>
        <w:jc w:val="both"/>
        <w:rPr>
          <w:szCs w:val="20"/>
        </w:rPr>
      </w:pPr>
      <w:r w:rsidRPr="00C85B41">
        <w:rPr>
          <w:szCs w:val="20"/>
        </w:rPr>
        <w:t xml:space="preserve">Savivaldybės vykdomajai institucijai įgaliojimus </w:t>
      </w:r>
      <w:r>
        <w:rPr>
          <w:szCs w:val="20"/>
        </w:rPr>
        <w:t xml:space="preserve">priimti sprendimus dėl </w:t>
      </w:r>
      <w:r w:rsidRPr="00C85B41">
        <w:rPr>
          <w:szCs w:val="20"/>
        </w:rPr>
        <w:t>socialin</w:t>
      </w:r>
      <w:r>
        <w:rPr>
          <w:szCs w:val="20"/>
        </w:rPr>
        <w:t>io</w:t>
      </w:r>
      <w:r w:rsidRPr="00C85B41">
        <w:rPr>
          <w:szCs w:val="20"/>
        </w:rPr>
        <w:t xml:space="preserve"> būst</w:t>
      </w:r>
      <w:r>
        <w:rPr>
          <w:szCs w:val="20"/>
        </w:rPr>
        <w:t>o nuomos</w:t>
      </w:r>
      <w:r w:rsidRPr="00C85B41">
        <w:rPr>
          <w:szCs w:val="20"/>
        </w:rPr>
        <w:t xml:space="preserve"> ar </w:t>
      </w:r>
      <w:r>
        <w:rPr>
          <w:szCs w:val="20"/>
        </w:rPr>
        <w:t xml:space="preserve">būsto </w:t>
      </w:r>
      <w:r w:rsidRPr="00C85B41">
        <w:rPr>
          <w:szCs w:val="20"/>
        </w:rPr>
        <w:t xml:space="preserve">nuomos mokesčių </w:t>
      </w:r>
      <w:r>
        <w:rPr>
          <w:szCs w:val="20"/>
        </w:rPr>
        <w:t>dalies kompensacijos mokėjimo</w:t>
      </w:r>
      <w:r w:rsidRPr="00C85B41">
        <w:rPr>
          <w:szCs w:val="20"/>
        </w:rPr>
        <w:t xml:space="preserve"> suteikia Lietuvos Respublikos paramos būstui įsigyti ar išsinuomoti įstatymas, todėl </w:t>
      </w:r>
      <w:r w:rsidR="009A4178">
        <w:rPr>
          <w:szCs w:val="20"/>
        </w:rPr>
        <w:t xml:space="preserve">vertinamoje veiklos srityje </w:t>
      </w:r>
      <w:r w:rsidRPr="00C85B41">
        <w:rPr>
          <w:szCs w:val="20"/>
        </w:rPr>
        <w:t>nėra galimybių veikti savo nuožiūra.</w:t>
      </w:r>
    </w:p>
    <w:p w:rsidR="00C85B41" w:rsidRDefault="00AF5A79" w:rsidP="00C85B41">
      <w:pPr>
        <w:ind w:firstLine="720"/>
        <w:jc w:val="both"/>
        <w:rPr>
          <w:szCs w:val="20"/>
        </w:rPr>
      </w:pPr>
      <w:r>
        <w:rPr>
          <w:szCs w:val="20"/>
        </w:rPr>
        <w:t>Nustatyta, kad galiojantis teisinis reglamentavimas užtikrina veiklos subjektų santykių skaidrumą ir nesukuria nevienodų ar diskriminuojančių sąlygų šioje srityje veikiantiems subjektams.</w:t>
      </w:r>
      <w:r w:rsidR="00C85B41" w:rsidRPr="00C85B41">
        <w:rPr>
          <w:szCs w:val="20"/>
        </w:rPr>
        <w:t xml:space="preserve"> </w:t>
      </w:r>
      <w:r w:rsidR="009A4178">
        <w:rPr>
          <w:szCs w:val="20"/>
        </w:rPr>
        <w:t>Taip pat s</w:t>
      </w:r>
      <w:r>
        <w:rPr>
          <w:szCs w:val="20"/>
        </w:rPr>
        <w:t xml:space="preserve">ėkmingai įgyvendinamas </w:t>
      </w:r>
      <w:r w:rsidR="009A4178">
        <w:rPr>
          <w:szCs w:val="20"/>
        </w:rPr>
        <w:t xml:space="preserve">ir </w:t>
      </w:r>
      <w:r>
        <w:rPr>
          <w:szCs w:val="20"/>
        </w:rPr>
        <w:t xml:space="preserve">vieno langelio principas. </w:t>
      </w:r>
    </w:p>
    <w:p w:rsidR="00AF5A79" w:rsidRPr="00A85C8C" w:rsidRDefault="00AF5A79" w:rsidP="00C85B41">
      <w:pPr>
        <w:ind w:firstLine="720"/>
        <w:jc w:val="both"/>
        <w:rPr>
          <w:szCs w:val="20"/>
        </w:rPr>
      </w:pPr>
      <w:r>
        <w:rPr>
          <w:szCs w:val="20"/>
        </w:rPr>
        <w:t>SĮ „Vilniaus miesto būstas“ nėra įdiegta e. valdžios sistema, tačiau vykdomosios institucijos sprendimo projekt</w:t>
      </w:r>
      <w:r w:rsidR="009A4178">
        <w:rPr>
          <w:szCs w:val="20"/>
        </w:rPr>
        <w:t>ai</w:t>
      </w:r>
      <w:r>
        <w:rPr>
          <w:szCs w:val="20"/>
        </w:rPr>
        <w:t>, susiję su paramos būstui išsinuomoti teikimu, rengiam</w:t>
      </w:r>
      <w:r w:rsidR="009A4178">
        <w:rPr>
          <w:szCs w:val="20"/>
        </w:rPr>
        <w:t>i</w:t>
      </w:r>
      <w:r>
        <w:rPr>
          <w:szCs w:val="20"/>
        </w:rPr>
        <w:t xml:space="preserve"> ir derinam</w:t>
      </w:r>
      <w:r w:rsidR="009A4178">
        <w:rPr>
          <w:szCs w:val="20"/>
        </w:rPr>
        <w:t>i su kitais Savivaldybės struktūriniais padaliniais</w:t>
      </w:r>
      <w:r>
        <w:rPr>
          <w:szCs w:val="20"/>
        </w:rPr>
        <w:t xml:space="preserve"> dokumentų valdymo sistemoje </w:t>
      </w:r>
      <w:r>
        <w:rPr>
          <w:szCs w:val="20"/>
          <w:lang w:val="en-US"/>
        </w:rPr>
        <w:t xml:space="preserve">@vilys. </w:t>
      </w:r>
      <w:r w:rsidR="00A85C8C" w:rsidRPr="00A85C8C">
        <w:rPr>
          <w:szCs w:val="20"/>
        </w:rPr>
        <w:t xml:space="preserve">Atviras minėtų </w:t>
      </w:r>
      <w:r w:rsidR="00A85C8C">
        <w:rPr>
          <w:szCs w:val="20"/>
        </w:rPr>
        <w:t>dokumentų</w:t>
      </w:r>
      <w:r w:rsidR="00A85C8C" w:rsidRPr="00A85C8C">
        <w:rPr>
          <w:szCs w:val="20"/>
        </w:rPr>
        <w:t xml:space="preserve"> rengimas užtikrina skaidrų sprendimų priėmimą.</w:t>
      </w:r>
      <w:r w:rsidR="00A85C8C">
        <w:rPr>
          <w:szCs w:val="20"/>
        </w:rPr>
        <w:t xml:space="preserve"> </w:t>
      </w:r>
    </w:p>
    <w:p w:rsidR="00AF5A79" w:rsidRDefault="00AF5A79" w:rsidP="00AF5A79">
      <w:pPr>
        <w:ind w:firstLine="720"/>
        <w:jc w:val="both"/>
        <w:rPr>
          <w:sz w:val="20"/>
          <w:szCs w:val="20"/>
        </w:rPr>
      </w:pPr>
      <w:r w:rsidRPr="00AF5A79">
        <w:t xml:space="preserve">Nustatyta, kad asmenys ir šeimos įrašomi </w:t>
      </w:r>
      <w:r w:rsidRPr="00AF5A79">
        <w:rPr>
          <w:color w:val="000000"/>
          <w:shd w:val="clear" w:color="auto" w:fill="FFFFFF"/>
        </w:rPr>
        <w:t xml:space="preserve">į asmenų ir šeimų, turinčių teisę į paramą būstui išsinuomoti sąrašus griežtai laikantis Lietuvos Respublikos paramos būstui įsigyti ar išsinuomoti įstatyme nustatytos tvarkos bei vadovaujantis </w:t>
      </w:r>
      <w:r w:rsidRPr="00AF5A79">
        <w:t>Vilniaus miesto savivaldybės administracijos direktoriaus 2015-12-31 d. įsakymu Nr. 40-521 „Dėl Socialinių reikalų ir sveikatos departamento Socialinio būsto skyriaus ir Savivaldybės įmonės „Vilniaus miesto būstas“ socialinio būsto nuomos ir administravimo funkcijų tvarkos aprašo patvirtinimo“ patvirtintu Socialinių reikalų ir sveikatos departamento Socialinio būsto skyriaus ir Savivaldybės įmonės „Vilniaus miesto būstas“ socialinio būsto nuomos ir administravimo funkcijų tvarkos aprašu.</w:t>
      </w:r>
      <w:r>
        <w:t xml:space="preserve"> </w:t>
      </w:r>
      <w:r w:rsidRPr="00AF5A79">
        <w:t>Atsižvelgiant į tai, kad sąrašai sudaromi, koreguojami ir administruojami Socialinių paslaugų informacinėje sistemoje (SPIS), kuri išplėsta 26 elektroninių viešųjų paslaugų rinkiniu, į tai, kad šioje sistemoje įrašyti duomenys yra prieinami ne tik paslaugos teikėjui, bei į tai, kad sistemą koordinuoja Lietuvos Respublikos socialinės apsaugos ir sveikatos ministerija, įmonės darbuotojams nėra suteikti jokie įgaliojimai veikti savo nuožiūra</w:t>
      </w:r>
      <w:r>
        <w:rPr>
          <w:sz w:val="20"/>
          <w:szCs w:val="20"/>
        </w:rPr>
        <w:t xml:space="preserve">. </w:t>
      </w:r>
    </w:p>
    <w:p w:rsidR="00FB5481" w:rsidRDefault="00AF5A79" w:rsidP="00AF5A79">
      <w:pPr>
        <w:ind w:firstLine="720"/>
        <w:jc w:val="both"/>
      </w:pPr>
      <w:r w:rsidRPr="00A85C8C">
        <w:rPr>
          <w:szCs w:val="20"/>
        </w:rPr>
        <w:lastRenderedPageBreak/>
        <w:t>5</w:t>
      </w:r>
      <w:r>
        <w:rPr>
          <w:sz w:val="20"/>
          <w:szCs w:val="20"/>
        </w:rPr>
        <w:t>.</w:t>
      </w:r>
      <w:r>
        <w:t xml:space="preserve"> </w:t>
      </w:r>
      <w:r w:rsidR="00A85C8C" w:rsidRPr="00A85C8C">
        <w:rPr>
          <w:b/>
          <w:u w:val="single"/>
        </w:rPr>
        <w:t>D</w:t>
      </w:r>
      <w:r w:rsidR="00FB5481" w:rsidRPr="00A85C8C">
        <w:rPr>
          <w:b/>
          <w:u w:val="single"/>
        </w:rPr>
        <w:t>augiausia priima sprendimus, kuriems nereikia kitos valstybės ar savivaldybės įstaig</w:t>
      </w:r>
      <w:r w:rsidRPr="00A85C8C">
        <w:rPr>
          <w:b/>
          <w:u w:val="single"/>
        </w:rPr>
        <w:t>os patvirtinimo:</w:t>
      </w:r>
    </w:p>
    <w:p w:rsidR="004D5FD5" w:rsidRDefault="004D5FD5" w:rsidP="00AF5A79">
      <w:pPr>
        <w:ind w:firstLine="720"/>
        <w:jc w:val="both"/>
      </w:pPr>
      <w:r w:rsidRPr="004D5FD5">
        <w:t>SĮ „Vilniaus miesto būstas“ turi teisę priimti tokius norminius teisės aktus kaip nuostatai, įstatai, vidaus darbo taisyklės ir pan., tačiau įgaliojimų priimti norminius teisės aktus paramos būstui išsinuomoti teikimo srityje nėra nustatyta.</w:t>
      </w:r>
      <w:r>
        <w:t xml:space="preserve"> </w:t>
      </w:r>
      <w:r w:rsidRPr="004D5FD5">
        <w:t>Vertinamoje paramos būstui išsinuomoti (nuomojant socialinį būstą arba mokant nuomos mokesčių kompensaciją) suteikimo veiklos srityje sprendimai, kuriems nereikia Savivaldybės vykdomosios institucijos patvirtinimo, nepriimami, įskaitant ir sprendimus, susijusius su įmonės turto valdymu, naudojimu ir disponavimu juo</w:t>
      </w:r>
      <w:r>
        <w:t>.</w:t>
      </w:r>
    </w:p>
    <w:p w:rsidR="00AF5A79" w:rsidRDefault="004D5FD5" w:rsidP="00AF5A79">
      <w:pPr>
        <w:ind w:firstLine="720"/>
        <w:jc w:val="both"/>
        <w:rPr>
          <w:szCs w:val="20"/>
        </w:rPr>
      </w:pPr>
      <w:r>
        <w:t xml:space="preserve">SĮ „Vilniaus miesto būstas“ </w:t>
      </w:r>
      <w:r w:rsidR="00E65DFF">
        <w:t xml:space="preserve">Teisės ir skolų administravimo skyriaus specialistas priima sprendimą dėl asmenų ir šeimų </w:t>
      </w:r>
      <w:r w:rsidR="00E65DFF" w:rsidRPr="00E65DFF">
        <w:t xml:space="preserve">įrašymo į asmenų ir šeimų, turinčių teisę į paramą būstui išsinuomoti, sąrašus. Specialisto pareigybės kompetencija pakankamai apibrėžta pareigybės aprašyme. </w:t>
      </w:r>
      <w:r w:rsidR="00E65DFF">
        <w:t>S</w:t>
      </w:r>
      <w:r w:rsidR="00E65DFF" w:rsidRPr="00E65DFF">
        <w:t>prendimai, kuriems nereikia kitos savivaldybės įstaigos patvirtinimo</w:t>
      </w:r>
      <w:r w:rsidR="00E65DFF">
        <w:t xml:space="preserve"> vertinamoje veiklos srityje </w:t>
      </w:r>
      <w:r w:rsidR="00E65DFF" w:rsidRPr="00E65DFF">
        <w:t xml:space="preserve">kontroliuojami </w:t>
      </w:r>
      <w:r w:rsidR="00E65DFF" w:rsidRPr="00E65DFF">
        <w:rPr>
          <w:szCs w:val="20"/>
        </w:rPr>
        <w:t>per Socialinių paslaugų informacinę sistemą (SPIS), vadovaujantis Lietuvos Respublikos paramos būstui įsigyti ar išsinuomoti įstatymo nuostatomis.</w:t>
      </w:r>
    </w:p>
    <w:p w:rsidR="00FB5481" w:rsidRDefault="00E65DFF" w:rsidP="00E65DFF">
      <w:pPr>
        <w:ind w:firstLine="720"/>
        <w:jc w:val="both"/>
      </w:pPr>
      <w:r>
        <w:rPr>
          <w:szCs w:val="20"/>
        </w:rPr>
        <w:t xml:space="preserve">6. </w:t>
      </w:r>
      <w:r w:rsidR="00A85C8C" w:rsidRPr="00A85C8C">
        <w:rPr>
          <w:b/>
          <w:u w:val="single"/>
        </w:rPr>
        <w:t>N</w:t>
      </w:r>
      <w:r w:rsidR="00FB5481" w:rsidRPr="00A85C8C">
        <w:rPr>
          <w:b/>
          <w:u w:val="single"/>
        </w:rPr>
        <w:t>audojama valstybės ar tarnybos paslaptį sudaranti informacija</w:t>
      </w:r>
      <w:r w:rsidRPr="00A85C8C">
        <w:rPr>
          <w:b/>
          <w:u w:val="single"/>
        </w:rPr>
        <w:t>:</w:t>
      </w:r>
    </w:p>
    <w:p w:rsidR="00E65DFF" w:rsidRDefault="00E65DFF" w:rsidP="00E65DFF">
      <w:pPr>
        <w:ind w:firstLine="720"/>
        <w:jc w:val="both"/>
      </w:pPr>
      <w:r w:rsidRPr="00E65DFF">
        <w:rPr>
          <w:szCs w:val="20"/>
        </w:rPr>
        <w:t>SĮ „Vilniaus miesto būstas“ disponuoja informacija iš įvairių Lietuvos Respublikos registrų apie asmens ir šeimos gyvenamosios vietos deklaravimą, tikrinamas N</w:t>
      </w:r>
      <w:r w:rsidR="00A85C8C">
        <w:rPr>
          <w:szCs w:val="20"/>
        </w:rPr>
        <w:t>ekilnojamo turto</w:t>
      </w:r>
      <w:r w:rsidRPr="00E65DFF">
        <w:rPr>
          <w:szCs w:val="20"/>
        </w:rPr>
        <w:t xml:space="preserve"> registras, tikrinamos metinės </w:t>
      </w:r>
      <w:r w:rsidR="00A85C8C">
        <w:rPr>
          <w:szCs w:val="20"/>
        </w:rPr>
        <w:t xml:space="preserve">gyventojo ar šeimos </w:t>
      </w:r>
      <w:r w:rsidRPr="00E65DFF">
        <w:rPr>
          <w:szCs w:val="20"/>
        </w:rPr>
        <w:t>turto (įskaitant gautas pajamas) deklaracijos, tikrinami Mokinių ir Studentų registro duomenys ir kt</w:t>
      </w:r>
      <w:r w:rsidR="00A85C8C">
        <w:rPr>
          <w:szCs w:val="20"/>
        </w:rPr>
        <w:t>.</w:t>
      </w:r>
      <w:r w:rsidRPr="00E65DFF">
        <w:rPr>
          <w:szCs w:val="20"/>
        </w:rPr>
        <w:t>, kiek tai susiję su vertinamomis veiklomis ir tik esant rašytiniam subjekto sutikimui. Rašytiniu konfidencialumo pasižadėjimu, įmonės darbuotojams draudžiama šia informacija disponuoti asmeniniais tikslais. Minėta informacija nelaikytina valstybės ar tarnybos paslaptį sudaranti informacija.</w:t>
      </w:r>
      <w:r w:rsidRPr="00E65DFF">
        <w:t xml:space="preserve"> </w:t>
      </w:r>
    </w:p>
    <w:p w:rsidR="00AA6EC2" w:rsidRPr="00A85C8C" w:rsidRDefault="00AA6EC2" w:rsidP="00AA6EC2">
      <w:pPr>
        <w:ind w:firstLine="720"/>
        <w:jc w:val="both"/>
        <w:rPr>
          <w:b/>
          <w:u w:val="single"/>
        </w:rPr>
      </w:pPr>
      <w:r>
        <w:t xml:space="preserve">7. </w:t>
      </w:r>
      <w:r w:rsidR="00A85C8C" w:rsidRPr="00A85C8C">
        <w:rPr>
          <w:b/>
          <w:u w:val="single"/>
        </w:rPr>
        <w:t>A</w:t>
      </w:r>
      <w:r w:rsidR="00FB5481" w:rsidRPr="00A85C8C">
        <w:rPr>
          <w:b/>
          <w:u w:val="single"/>
        </w:rPr>
        <w:t>nksčiau atlikus korupcijos rizikos analizę, buvo nustatyta veiklos trūkumų</w:t>
      </w:r>
      <w:r w:rsidRPr="00A85C8C">
        <w:rPr>
          <w:b/>
          <w:u w:val="single"/>
        </w:rPr>
        <w:t>:</w:t>
      </w:r>
    </w:p>
    <w:p w:rsidR="00FB5481" w:rsidRPr="00AA6EC2" w:rsidRDefault="00AA6EC2" w:rsidP="00AA6EC2">
      <w:pPr>
        <w:ind w:firstLine="720"/>
        <w:jc w:val="both"/>
        <w:rPr>
          <w:sz w:val="32"/>
        </w:rPr>
      </w:pPr>
      <w:r w:rsidRPr="00AA6EC2">
        <w:rPr>
          <w:szCs w:val="20"/>
        </w:rPr>
        <w:t>Specialiųjų tyrimų tarnyba neatliko korupcijos rizikos analizės SĮ „Vilniaus miesto būstas“.</w:t>
      </w:r>
      <w:r w:rsidR="00FB5481" w:rsidRPr="00AA6EC2">
        <w:rPr>
          <w:sz w:val="32"/>
        </w:rPr>
        <w:t xml:space="preserve"> </w:t>
      </w:r>
    </w:p>
    <w:p w:rsidR="00A85C8C" w:rsidRPr="00486F8C" w:rsidRDefault="00A85C8C" w:rsidP="00A85C8C">
      <w:pPr>
        <w:ind w:firstLine="720"/>
        <w:jc w:val="both"/>
      </w:pPr>
      <w:r w:rsidRPr="00486F8C">
        <w:t>Atlikus vertinamų veiklos sričių analizę buvo pateikti tokie siūlymai dėl korupcijos rizikos veiksnių neigiamos įtakos panaikinimo sumažinimo:</w:t>
      </w:r>
    </w:p>
    <w:p w:rsidR="00337027" w:rsidRPr="00337027" w:rsidRDefault="00A85C8C" w:rsidP="00A85C8C">
      <w:pPr>
        <w:ind w:firstLine="720"/>
        <w:jc w:val="both"/>
      </w:pPr>
      <w:r w:rsidRPr="00337027">
        <w:t xml:space="preserve">1. </w:t>
      </w:r>
      <w:r w:rsidR="00337027" w:rsidRPr="00337027">
        <w:t xml:space="preserve">siūlytina SĮ „Vilniaus miesto būstas“ interneto svetainėje </w:t>
      </w:r>
      <w:hyperlink r:id="rId8" w:history="1">
        <w:r w:rsidR="00337027" w:rsidRPr="00337027">
          <w:rPr>
            <w:rStyle w:val="Hipersaitas"/>
          </w:rPr>
          <w:t>www.vmb.lt</w:t>
        </w:r>
      </w:hyperlink>
      <w:r w:rsidR="00337027" w:rsidRPr="00337027">
        <w:t xml:space="preserve"> sukurti korupcijos prevencijos skyrių ir jame skelbti informaciją apie vykdomą korupcijos prevenciją ir jos priemonių įgyvendinimą, paskelbti informaciją apie tai, kam ir kokiu būdu (taip pat ir anonimiškai) galima pateikti pranešimus apie galimą korupciją, paskirti ir nurodyti pranešimus nagrinėjančius darbuotojus, jų kontaktinius duomenis, panešimų nagrinėjimo tvarką ir kt.</w:t>
      </w:r>
      <w:r w:rsidR="00337027">
        <w:t>;</w:t>
      </w:r>
      <w:r w:rsidR="00337027" w:rsidRPr="00337027">
        <w:t xml:space="preserve"> </w:t>
      </w:r>
    </w:p>
    <w:p w:rsidR="00A85C8C" w:rsidRPr="00337027" w:rsidRDefault="00337027" w:rsidP="00A85C8C">
      <w:pPr>
        <w:ind w:firstLine="720"/>
        <w:jc w:val="both"/>
      </w:pPr>
      <w:r w:rsidRPr="00337027">
        <w:t xml:space="preserve">2. </w:t>
      </w:r>
      <w:r w:rsidR="00A85C8C" w:rsidRPr="00337027">
        <w:t xml:space="preserve">siūlytina apibrėžti elgesio principus, kurių privalo laikytis darbuotojas, vykdydamas teisės aktų nustatytas pareigas bei funkcijas, taip pat </w:t>
      </w:r>
      <w:r w:rsidRPr="00337027">
        <w:t xml:space="preserve">apibrėžti </w:t>
      </w:r>
      <w:r w:rsidR="00A85C8C" w:rsidRPr="00337027">
        <w:t>darbuotojų elgesį ne darbo metu. Siūlymas galėtų būti įgyvendinamas priimant SĮ „Vilniaus miesto būstas“ darbuotojų kodeksą ar patvirtinan</w:t>
      </w:r>
      <w:r>
        <w:t>t darbuotojų elgesio taisykles;</w:t>
      </w:r>
    </w:p>
    <w:p w:rsidR="00337027" w:rsidRDefault="00337027" w:rsidP="00337027">
      <w:pPr>
        <w:ind w:firstLine="720"/>
        <w:jc w:val="both"/>
      </w:pPr>
      <w:r w:rsidRPr="00337027">
        <w:t>3. pakeisti Vilniaus miesto savivaldybės administracijos direktoriaus 2012-11-16 įsakymą Nr. 30-2298 „Dėl asmenų (šeimų), turinčių teisę į socialinį būstą ar jo sąlygų pagerinimą, prašymų nagrinėjimo, sąrašų sudarymo, tikslinimo ir išbraukimo iš sąrašų socialiniam būstui išsinuomoti tvarkos aprašo patvirtinimo“ ir su Lietuvos Respublikos paramos būstui įsigyti ar išsinuomoti įstatymo nuostatomis suderinti Asmenų (šeimų), turinčių teisę į socialinį būstą ar jo sąlygų pagerinimą, prašymų nagrinėjimo, sąrašų sudarymo, tikslinimo ir išbraukimo iš sąrašų socialiniam būstui išsinuomoti tvarkos aprašo nuostatas.</w:t>
      </w:r>
    </w:p>
    <w:p w:rsidR="008F3246" w:rsidRDefault="008F3246" w:rsidP="003029E3">
      <w:pPr>
        <w:jc w:val="both"/>
        <w:rPr>
          <w:rFonts w:eastAsia="Calibri"/>
        </w:rPr>
      </w:pPr>
    </w:p>
    <w:p w:rsidR="00486F8C" w:rsidRDefault="003C5845" w:rsidP="003029E3">
      <w:pPr>
        <w:jc w:val="both"/>
        <w:rPr>
          <w:rFonts w:eastAsia="Calibri"/>
        </w:rPr>
      </w:pPr>
      <w:r>
        <w:rPr>
          <w:rFonts w:eastAsia="Calibri"/>
        </w:rPr>
        <w:t xml:space="preserve">Direktorius                                                                                            </w:t>
      </w:r>
      <w:r w:rsidR="00076DCD">
        <w:rPr>
          <w:rFonts w:eastAsia="Calibri"/>
        </w:rPr>
        <w:t xml:space="preserve">       </w:t>
      </w:r>
      <w:r>
        <w:rPr>
          <w:rFonts w:eastAsia="Calibri"/>
        </w:rPr>
        <w:t xml:space="preserve">  </w:t>
      </w:r>
      <w:r w:rsidR="00AC0BD8">
        <w:rPr>
          <w:rFonts w:eastAsia="Calibri"/>
        </w:rPr>
        <w:t xml:space="preserve">   </w:t>
      </w:r>
      <w:r>
        <w:rPr>
          <w:rFonts w:eastAsia="Calibri"/>
        </w:rPr>
        <w:t xml:space="preserve">         </w:t>
      </w:r>
      <w:r w:rsidR="008F5605">
        <w:rPr>
          <w:rFonts w:eastAsia="Calibri"/>
        </w:rPr>
        <w:t>Tadas Balsevičius</w:t>
      </w:r>
    </w:p>
    <w:p w:rsidR="008F5605" w:rsidRDefault="008F5605">
      <w:pPr>
        <w:rPr>
          <w:rFonts w:eastAsia="Calibri"/>
          <w:sz w:val="20"/>
        </w:rPr>
      </w:pPr>
    </w:p>
    <w:p w:rsidR="0029029D" w:rsidRDefault="0029029D">
      <w:pPr>
        <w:rPr>
          <w:rFonts w:eastAsia="Calibri"/>
          <w:sz w:val="20"/>
        </w:rPr>
      </w:pPr>
    </w:p>
    <w:p w:rsidR="0029029D" w:rsidRDefault="0029029D">
      <w:pPr>
        <w:rPr>
          <w:rFonts w:eastAsia="Calibri"/>
          <w:sz w:val="20"/>
        </w:rPr>
      </w:pPr>
    </w:p>
    <w:p w:rsidR="0029029D" w:rsidRDefault="0029029D">
      <w:pPr>
        <w:rPr>
          <w:rFonts w:eastAsia="Calibri"/>
          <w:sz w:val="20"/>
        </w:rPr>
      </w:pPr>
    </w:p>
    <w:p w:rsidR="0029029D" w:rsidRDefault="0029029D">
      <w:pPr>
        <w:rPr>
          <w:rFonts w:eastAsia="Calibri"/>
          <w:sz w:val="20"/>
        </w:rPr>
      </w:pPr>
    </w:p>
    <w:p w:rsidR="008F5605" w:rsidRDefault="008F5605">
      <w:pPr>
        <w:rPr>
          <w:rFonts w:eastAsia="Calibri"/>
          <w:sz w:val="20"/>
        </w:rPr>
      </w:pPr>
    </w:p>
    <w:p w:rsidR="00AC4208" w:rsidRPr="003029E3" w:rsidRDefault="008F5605">
      <w:pPr>
        <w:rPr>
          <w:rFonts w:eastAsia="Calibri"/>
        </w:rPr>
      </w:pPr>
      <w:r>
        <w:rPr>
          <w:rFonts w:eastAsia="Calibri"/>
          <w:sz w:val="20"/>
        </w:rPr>
        <w:t>M</w:t>
      </w:r>
      <w:r w:rsidR="003029E3" w:rsidRPr="00F65589">
        <w:rPr>
          <w:rFonts w:eastAsia="Calibri"/>
          <w:sz w:val="20"/>
        </w:rPr>
        <w:t xml:space="preserve">onika Zaveckaitė, tel. </w:t>
      </w:r>
      <w:r w:rsidR="00065958">
        <w:rPr>
          <w:rFonts w:eastAsia="Calibri"/>
          <w:sz w:val="20"/>
        </w:rPr>
        <w:t>852500754</w:t>
      </w:r>
      <w:r w:rsidR="003029E3" w:rsidRPr="00F65589">
        <w:rPr>
          <w:rFonts w:eastAsia="Calibri"/>
          <w:sz w:val="20"/>
        </w:rPr>
        <w:t>, el. paštas: monika.zaveckaite</w:t>
      </w:r>
      <w:r w:rsidR="003029E3" w:rsidRPr="00F65589">
        <w:rPr>
          <w:rFonts w:eastAsia="Calibri"/>
          <w:sz w:val="20"/>
          <w:lang w:val="en-US"/>
        </w:rPr>
        <w:t>@vm</w:t>
      </w:r>
      <w:r w:rsidR="006564D8">
        <w:rPr>
          <w:rFonts w:eastAsia="Calibri"/>
          <w:sz w:val="20"/>
        </w:rPr>
        <w:t>b.lt</w:t>
      </w:r>
    </w:p>
    <w:sectPr w:rsidR="00AC4208" w:rsidRPr="003029E3" w:rsidSect="00AC420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1C1" w:rsidRDefault="00B151C1" w:rsidP="00AB420C">
      <w:r>
        <w:separator/>
      </w:r>
    </w:p>
  </w:endnote>
  <w:endnote w:type="continuationSeparator" w:id="0">
    <w:p w:rsidR="00B151C1" w:rsidRDefault="00B151C1" w:rsidP="00AB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1C1" w:rsidRDefault="00B151C1" w:rsidP="00AB420C">
      <w:r>
        <w:separator/>
      </w:r>
    </w:p>
  </w:footnote>
  <w:footnote w:type="continuationSeparator" w:id="0">
    <w:p w:rsidR="00B151C1" w:rsidRDefault="00B151C1" w:rsidP="00AB42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38A1"/>
    <w:multiLevelType w:val="hybridMultilevel"/>
    <w:tmpl w:val="A20C288E"/>
    <w:lvl w:ilvl="0" w:tplc="04270011">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39D73A31"/>
    <w:multiLevelType w:val="hybridMultilevel"/>
    <w:tmpl w:val="CF4C2D2C"/>
    <w:lvl w:ilvl="0" w:tplc="04270011">
      <w:start w:val="1"/>
      <w:numFmt w:val="decimal"/>
      <w:lvlText w:val="%1)"/>
      <w:lvlJc w:val="left"/>
      <w:pPr>
        <w:ind w:left="643" w:hanging="360"/>
      </w:pPr>
      <w:rPr>
        <w:rFonts w:hint="default"/>
      </w:rPr>
    </w:lvl>
    <w:lvl w:ilvl="1" w:tplc="04270019" w:tentative="1">
      <w:start w:val="1"/>
      <w:numFmt w:val="lowerLetter"/>
      <w:lvlText w:val="%2."/>
      <w:lvlJc w:val="left"/>
      <w:pPr>
        <w:ind w:left="1363" w:hanging="360"/>
      </w:pPr>
    </w:lvl>
    <w:lvl w:ilvl="2" w:tplc="0427001B" w:tentative="1">
      <w:start w:val="1"/>
      <w:numFmt w:val="lowerRoman"/>
      <w:lvlText w:val="%3."/>
      <w:lvlJc w:val="right"/>
      <w:pPr>
        <w:ind w:left="2083" w:hanging="180"/>
      </w:pPr>
    </w:lvl>
    <w:lvl w:ilvl="3" w:tplc="0427000F" w:tentative="1">
      <w:start w:val="1"/>
      <w:numFmt w:val="decimal"/>
      <w:lvlText w:val="%4."/>
      <w:lvlJc w:val="left"/>
      <w:pPr>
        <w:ind w:left="2803" w:hanging="360"/>
      </w:pPr>
    </w:lvl>
    <w:lvl w:ilvl="4" w:tplc="04270019" w:tentative="1">
      <w:start w:val="1"/>
      <w:numFmt w:val="lowerLetter"/>
      <w:lvlText w:val="%5."/>
      <w:lvlJc w:val="left"/>
      <w:pPr>
        <w:ind w:left="3523" w:hanging="360"/>
      </w:pPr>
    </w:lvl>
    <w:lvl w:ilvl="5" w:tplc="0427001B" w:tentative="1">
      <w:start w:val="1"/>
      <w:numFmt w:val="lowerRoman"/>
      <w:lvlText w:val="%6."/>
      <w:lvlJc w:val="right"/>
      <w:pPr>
        <w:ind w:left="4243" w:hanging="180"/>
      </w:pPr>
    </w:lvl>
    <w:lvl w:ilvl="6" w:tplc="0427000F" w:tentative="1">
      <w:start w:val="1"/>
      <w:numFmt w:val="decimal"/>
      <w:lvlText w:val="%7."/>
      <w:lvlJc w:val="left"/>
      <w:pPr>
        <w:ind w:left="4963" w:hanging="360"/>
      </w:pPr>
    </w:lvl>
    <w:lvl w:ilvl="7" w:tplc="04270019" w:tentative="1">
      <w:start w:val="1"/>
      <w:numFmt w:val="lowerLetter"/>
      <w:lvlText w:val="%8."/>
      <w:lvlJc w:val="left"/>
      <w:pPr>
        <w:ind w:left="5683" w:hanging="360"/>
      </w:pPr>
    </w:lvl>
    <w:lvl w:ilvl="8" w:tplc="0427001B" w:tentative="1">
      <w:start w:val="1"/>
      <w:numFmt w:val="lowerRoman"/>
      <w:lvlText w:val="%9."/>
      <w:lvlJc w:val="right"/>
      <w:pPr>
        <w:ind w:left="6403" w:hanging="180"/>
      </w:pPr>
    </w:lvl>
  </w:abstractNum>
  <w:abstractNum w:abstractNumId="2" w15:restartNumberingAfterBreak="0">
    <w:nsid w:val="62842C03"/>
    <w:multiLevelType w:val="hybridMultilevel"/>
    <w:tmpl w:val="2A1243C2"/>
    <w:lvl w:ilvl="0" w:tplc="F148D992">
      <w:start w:val="1"/>
      <w:numFmt w:val="decimal"/>
      <w:lvlText w:val="%1)"/>
      <w:lvlJc w:val="left"/>
      <w:pPr>
        <w:ind w:left="720" w:hanging="360"/>
      </w:pPr>
      <w:rPr>
        <w:sz w:val="24"/>
        <w:szCs w:val="24"/>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79F86B47"/>
    <w:multiLevelType w:val="hybridMultilevel"/>
    <w:tmpl w:val="6B38A424"/>
    <w:lvl w:ilvl="0" w:tplc="3D6846F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A73"/>
    <w:rsid w:val="000249C4"/>
    <w:rsid w:val="00033803"/>
    <w:rsid w:val="0003581C"/>
    <w:rsid w:val="0006078E"/>
    <w:rsid w:val="000639A3"/>
    <w:rsid w:val="00065958"/>
    <w:rsid w:val="00067A73"/>
    <w:rsid w:val="00076DCD"/>
    <w:rsid w:val="000B1CD5"/>
    <w:rsid w:val="000B3560"/>
    <w:rsid w:val="000C4337"/>
    <w:rsid w:val="000D4393"/>
    <w:rsid w:val="000E4945"/>
    <w:rsid w:val="000E5D62"/>
    <w:rsid w:val="000F1C2C"/>
    <w:rsid w:val="00125B32"/>
    <w:rsid w:val="00135774"/>
    <w:rsid w:val="0015142A"/>
    <w:rsid w:val="001530A7"/>
    <w:rsid w:val="00180E6E"/>
    <w:rsid w:val="00196B6A"/>
    <w:rsid w:val="001A20E9"/>
    <w:rsid w:val="001A42A9"/>
    <w:rsid w:val="001B6D01"/>
    <w:rsid w:val="001C1C35"/>
    <w:rsid w:val="001C7839"/>
    <w:rsid w:val="001D6C56"/>
    <w:rsid w:val="001E0A1C"/>
    <w:rsid w:val="001F7F86"/>
    <w:rsid w:val="00224CC9"/>
    <w:rsid w:val="002408DA"/>
    <w:rsid w:val="0025501E"/>
    <w:rsid w:val="002668F5"/>
    <w:rsid w:val="002755EE"/>
    <w:rsid w:val="00284CB3"/>
    <w:rsid w:val="00285A75"/>
    <w:rsid w:val="002864BC"/>
    <w:rsid w:val="002879F4"/>
    <w:rsid w:val="0029029D"/>
    <w:rsid w:val="002B2A8D"/>
    <w:rsid w:val="002C2DF4"/>
    <w:rsid w:val="002F43FD"/>
    <w:rsid w:val="003029E3"/>
    <w:rsid w:val="0031376A"/>
    <w:rsid w:val="00326443"/>
    <w:rsid w:val="00330BE3"/>
    <w:rsid w:val="003368C9"/>
    <w:rsid w:val="00337027"/>
    <w:rsid w:val="003539E6"/>
    <w:rsid w:val="00355D93"/>
    <w:rsid w:val="00362D38"/>
    <w:rsid w:val="00393647"/>
    <w:rsid w:val="003B382D"/>
    <w:rsid w:val="003B3F6F"/>
    <w:rsid w:val="003B71D0"/>
    <w:rsid w:val="003C1814"/>
    <w:rsid w:val="003C3C5C"/>
    <w:rsid w:val="003C5845"/>
    <w:rsid w:val="003C69DA"/>
    <w:rsid w:val="003D0333"/>
    <w:rsid w:val="003D1792"/>
    <w:rsid w:val="003D7B11"/>
    <w:rsid w:val="003F13DC"/>
    <w:rsid w:val="00434596"/>
    <w:rsid w:val="00447A34"/>
    <w:rsid w:val="00454A51"/>
    <w:rsid w:val="0046171F"/>
    <w:rsid w:val="004651EA"/>
    <w:rsid w:val="00465B43"/>
    <w:rsid w:val="00486F8C"/>
    <w:rsid w:val="004D5FD5"/>
    <w:rsid w:val="004E05EA"/>
    <w:rsid w:val="004E4402"/>
    <w:rsid w:val="004F031D"/>
    <w:rsid w:val="00506340"/>
    <w:rsid w:val="00516463"/>
    <w:rsid w:val="00517C90"/>
    <w:rsid w:val="005272EE"/>
    <w:rsid w:val="00534F62"/>
    <w:rsid w:val="00542F35"/>
    <w:rsid w:val="00583248"/>
    <w:rsid w:val="00591CA5"/>
    <w:rsid w:val="0059640A"/>
    <w:rsid w:val="005B1440"/>
    <w:rsid w:val="005B451D"/>
    <w:rsid w:val="005B4789"/>
    <w:rsid w:val="005D1661"/>
    <w:rsid w:val="00602257"/>
    <w:rsid w:val="006023C6"/>
    <w:rsid w:val="00605311"/>
    <w:rsid w:val="0062447B"/>
    <w:rsid w:val="00624DFD"/>
    <w:rsid w:val="00632AA6"/>
    <w:rsid w:val="006564D8"/>
    <w:rsid w:val="006701A6"/>
    <w:rsid w:val="0067176E"/>
    <w:rsid w:val="0067185E"/>
    <w:rsid w:val="00682899"/>
    <w:rsid w:val="006B5CA5"/>
    <w:rsid w:val="006F754E"/>
    <w:rsid w:val="00745EFC"/>
    <w:rsid w:val="00750029"/>
    <w:rsid w:val="00754FAA"/>
    <w:rsid w:val="00762C67"/>
    <w:rsid w:val="00782A28"/>
    <w:rsid w:val="0079195E"/>
    <w:rsid w:val="00797FF4"/>
    <w:rsid w:val="007A3D56"/>
    <w:rsid w:val="007B577C"/>
    <w:rsid w:val="007B748B"/>
    <w:rsid w:val="007E1305"/>
    <w:rsid w:val="00824376"/>
    <w:rsid w:val="0083125C"/>
    <w:rsid w:val="00837A8C"/>
    <w:rsid w:val="00843D94"/>
    <w:rsid w:val="00853326"/>
    <w:rsid w:val="0085408D"/>
    <w:rsid w:val="00856ACD"/>
    <w:rsid w:val="0087361E"/>
    <w:rsid w:val="0089445A"/>
    <w:rsid w:val="008D7712"/>
    <w:rsid w:val="008E2B2B"/>
    <w:rsid w:val="008F103B"/>
    <w:rsid w:val="008F2361"/>
    <w:rsid w:val="008F3246"/>
    <w:rsid w:val="008F5605"/>
    <w:rsid w:val="0090350A"/>
    <w:rsid w:val="00917196"/>
    <w:rsid w:val="00927EF9"/>
    <w:rsid w:val="00932F89"/>
    <w:rsid w:val="00956B95"/>
    <w:rsid w:val="009674A0"/>
    <w:rsid w:val="00990F7B"/>
    <w:rsid w:val="00995368"/>
    <w:rsid w:val="00997FC6"/>
    <w:rsid w:val="009A4178"/>
    <w:rsid w:val="009A70D9"/>
    <w:rsid w:val="009D5D69"/>
    <w:rsid w:val="009F2614"/>
    <w:rsid w:val="009F7EAF"/>
    <w:rsid w:val="00A00288"/>
    <w:rsid w:val="00A06B51"/>
    <w:rsid w:val="00A162C7"/>
    <w:rsid w:val="00A2101B"/>
    <w:rsid w:val="00A85C8C"/>
    <w:rsid w:val="00A916D6"/>
    <w:rsid w:val="00AA6EC2"/>
    <w:rsid w:val="00AB420C"/>
    <w:rsid w:val="00AC0BD8"/>
    <w:rsid w:val="00AC4208"/>
    <w:rsid w:val="00AD01E8"/>
    <w:rsid w:val="00AD0476"/>
    <w:rsid w:val="00AD1D54"/>
    <w:rsid w:val="00AD69B0"/>
    <w:rsid w:val="00AF5A79"/>
    <w:rsid w:val="00B00630"/>
    <w:rsid w:val="00B01F66"/>
    <w:rsid w:val="00B151C1"/>
    <w:rsid w:val="00B16906"/>
    <w:rsid w:val="00B17D83"/>
    <w:rsid w:val="00B3367C"/>
    <w:rsid w:val="00B36638"/>
    <w:rsid w:val="00B61F90"/>
    <w:rsid w:val="00B62C17"/>
    <w:rsid w:val="00B801EA"/>
    <w:rsid w:val="00BA406C"/>
    <w:rsid w:val="00BA5641"/>
    <w:rsid w:val="00BE37DA"/>
    <w:rsid w:val="00BE7B7D"/>
    <w:rsid w:val="00BF6EA2"/>
    <w:rsid w:val="00C00792"/>
    <w:rsid w:val="00C00F49"/>
    <w:rsid w:val="00C15E4A"/>
    <w:rsid w:val="00C30E0F"/>
    <w:rsid w:val="00C31F27"/>
    <w:rsid w:val="00C85B41"/>
    <w:rsid w:val="00C92C66"/>
    <w:rsid w:val="00CC5DFF"/>
    <w:rsid w:val="00CD1E1A"/>
    <w:rsid w:val="00D12D9F"/>
    <w:rsid w:val="00D25413"/>
    <w:rsid w:val="00D40313"/>
    <w:rsid w:val="00D46448"/>
    <w:rsid w:val="00D47FC1"/>
    <w:rsid w:val="00D623D5"/>
    <w:rsid w:val="00D76D55"/>
    <w:rsid w:val="00D80DCC"/>
    <w:rsid w:val="00D82736"/>
    <w:rsid w:val="00D937A1"/>
    <w:rsid w:val="00DB3523"/>
    <w:rsid w:val="00E12EB1"/>
    <w:rsid w:val="00E1585A"/>
    <w:rsid w:val="00E211E5"/>
    <w:rsid w:val="00E21C0B"/>
    <w:rsid w:val="00E25032"/>
    <w:rsid w:val="00E309D7"/>
    <w:rsid w:val="00E65DFF"/>
    <w:rsid w:val="00E67D6E"/>
    <w:rsid w:val="00E732C1"/>
    <w:rsid w:val="00EB3E74"/>
    <w:rsid w:val="00EE2B92"/>
    <w:rsid w:val="00EE538D"/>
    <w:rsid w:val="00EF6271"/>
    <w:rsid w:val="00F06D0C"/>
    <w:rsid w:val="00F300FE"/>
    <w:rsid w:val="00F4569F"/>
    <w:rsid w:val="00F6250F"/>
    <w:rsid w:val="00F90CF3"/>
    <w:rsid w:val="00FB1762"/>
    <w:rsid w:val="00FB5481"/>
    <w:rsid w:val="00FC08F4"/>
    <w:rsid w:val="00FD4C09"/>
    <w:rsid w:val="00FF3C33"/>
    <w:rsid w:val="00FF60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25DD56AA-A649-4EE1-9B1A-29A883BB5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85A75"/>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285A75"/>
    <w:pPr>
      <w:keepNext/>
      <w:ind w:firstLine="720"/>
      <w:outlineLvl w:val="0"/>
    </w:pPr>
    <w:rPr>
      <w:b/>
      <w:sz w:val="20"/>
      <w:szCs w:val="20"/>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285A75"/>
    <w:rPr>
      <w:rFonts w:ascii="Times New Roman" w:eastAsia="Times New Roman" w:hAnsi="Times New Roman" w:cs="Times New Roman"/>
      <w:b/>
      <w:sz w:val="20"/>
      <w:szCs w:val="20"/>
    </w:rPr>
  </w:style>
  <w:style w:type="paragraph" w:customStyle="1" w:styleId="staigospavadinimas">
    <w:name w:val="staigospavadinimas"/>
    <w:basedOn w:val="prastasis"/>
    <w:rsid w:val="00285A75"/>
    <w:pPr>
      <w:spacing w:line="360" w:lineRule="auto"/>
      <w:jc w:val="center"/>
    </w:pPr>
    <w:rPr>
      <w:b/>
      <w:bCs/>
      <w:caps/>
    </w:rPr>
  </w:style>
  <w:style w:type="paragraph" w:styleId="Debesliotekstas">
    <w:name w:val="Balloon Text"/>
    <w:basedOn w:val="prastasis"/>
    <w:link w:val="DebesliotekstasDiagrama"/>
    <w:uiPriority w:val="99"/>
    <w:semiHidden/>
    <w:unhideWhenUsed/>
    <w:rsid w:val="000639A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0639A3"/>
    <w:rPr>
      <w:rFonts w:ascii="Segoe UI" w:eastAsia="Times New Roman" w:hAnsi="Segoe UI" w:cs="Segoe UI"/>
      <w:sz w:val="18"/>
      <w:szCs w:val="18"/>
      <w:lang w:eastAsia="lt-LT"/>
    </w:rPr>
  </w:style>
  <w:style w:type="paragraph" w:styleId="Puslapioinaostekstas">
    <w:name w:val="footnote text"/>
    <w:basedOn w:val="prastasis"/>
    <w:link w:val="PuslapioinaostekstasDiagrama"/>
    <w:uiPriority w:val="99"/>
    <w:semiHidden/>
    <w:unhideWhenUsed/>
    <w:rsid w:val="00AB420C"/>
    <w:rPr>
      <w:sz w:val="20"/>
      <w:szCs w:val="20"/>
    </w:rPr>
  </w:style>
  <w:style w:type="character" w:customStyle="1" w:styleId="PuslapioinaostekstasDiagrama">
    <w:name w:val="Puslapio išnašos tekstas Diagrama"/>
    <w:basedOn w:val="Numatytasispastraiposriftas"/>
    <w:link w:val="Puslapioinaostekstas"/>
    <w:uiPriority w:val="99"/>
    <w:semiHidden/>
    <w:rsid w:val="00AB420C"/>
    <w:rPr>
      <w:rFonts w:ascii="Times New Roman" w:eastAsia="Times New Roman" w:hAnsi="Times New Roman" w:cs="Times New Roman"/>
      <w:sz w:val="20"/>
      <w:szCs w:val="20"/>
      <w:lang w:eastAsia="lt-LT"/>
    </w:rPr>
  </w:style>
  <w:style w:type="character" w:styleId="Puslapioinaosnuoroda">
    <w:name w:val="footnote reference"/>
    <w:basedOn w:val="Numatytasispastraiposriftas"/>
    <w:uiPriority w:val="99"/>
    <w:semiHidden/>
    <w:unhideWhenUsed/>
    <w:rsid w:val="00AB420C"/>
    <w:rPr>
      <w:vertAlign w:val="superscript"/>
    </w:rPr>
  </w:style>
  <w:style w:type="character" w:customStyle="1" w:styleId="Numatytasispastraiposriftas1">
    <w:name w:val="Numatytasis pastraipos šriftas1"/>
    <w:rsid w:val="00FD4C09"/>
  </w:style>
  <w:style w:type="paragraph" w:styleId="Sraopastraipa">
    <w:name w:val="List Paragraph"/>
    <w:basedOn w:val="prastasis"/>
    <w:uiPriority w:val="34"/>
    <w:qFormat/>
    <w:rsid w:val="00FB5481"/>
    <w:pPr>
      <w:ind w:left="720"/>
      <w:contextualSpacing/>
    </w:pPr>
    <w:rPr>
      <w:sz w:val="20"/>
      <w:szCs w:val="20"/>
      <w:lang w:eastAsia="en-US"/>
    </w:rPr>
  </w:style>
  <w:style w:type="character" w:customStyle="1" w:styleId="apple-converted-space">
    <w:name w:val="apple-converted-space"/>
    <w:basedOn w:val="Numatytasispastraiposriftas"/>
    <w:rsid w:val="00FB5481"/>
  </w:style>
  <w:style w:type="character" w:styleId="Hipersaitas">
    <w:name w:val="Hyperlink"/>
    <w:basedOn w:val="Numatytasispastraiposriftas"/>
    <w:uiPriority w:val="99"/>
    <w:unhideWhenUsed/>
    <w:rsid w:val="003370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mb.l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AF2DE-66C6-4006-B06D-96F2C8D00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13254</Words>
  <Characters>7556</Characters>
  <Application>Microsoft Office Word</Application>
  <DocSecurity>0</DocSecurity>
  <Lines>62</Lines>
  <Paragraphs>41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Zaveckaitė</dc:creator>
  <cp:keywords/>
  <dc:description/>
  <cp:lastModifiedBy>Monika Zaveckaitė</cp:lastModifiedBy>
  <cp:revision>8</cp:revision>
  <cp:lastPrinted>2017-09-06T08:56:00Z</cp:lastPrinted>
  <dcterms:created xsi:type="dcterms:W3CDTF">2017-09-06T06:28:00Z</dcterms:created>
  <dcterms:modified xsi:type="dcterms:W3CDTF">2017-09-08T10:07:00Z</dcterms:modified>
</cp:coreProperties>
</file>